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26f3" w14:textId="3d3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июня 2024 года № 18-3. Зарегистрирован в Департаменте юстиции Западно-Казахстанской области 11 июня 2024 года № 7395-07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17 мая 2018 года № 16-4 "Об утверждении Регламента собрания местного сообщества сельских округов Бокейординского района" (зарегистрировано в Реестре государственной регистрации нормативных правовых актов № 5207);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15 октября 2021 года № 9-2 "О внесении изменения в решение Бокейординского районного маслихата от 17 мая 2018 года № 16-4 "Об утверждении Регламента собрания местного сообщества сельских округов Бокейординского района".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