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ca52" w14:textId="323c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городу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11 декабря 2024 года № 17-7. Зарегистрирован в Департаменте юстиции Западно-Казахстанской области 13 декабря 2024 года № 7465-07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2025 года включительно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