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ae23c" w14:textId="8aae2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в 2025 году при применении специального налогового режима розничного налога в городе Уральск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8 ноября 2024 года № 16-8. Зарегистрирован в Департаменте юстиции Западно-Казахстанской области 15 ноября 2024 года № 7445-07. Утратило силу решением Уральского городского маслихата Западно-Казахстанской области от 30 декабря 2025 года № 25-12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Уральского городского маслихата Западно-Казахстанской области от 30.12.2025 № 25-12 (вводится в действие с 01.01.2026).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кодекс), Уральский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в 2025 году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городе Уральск с 4 (четырех) процентов на 3 (три) процента по доходам, полученным (подлежащим получению) за налоговый период.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