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d072" w14:textId="a4bd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 Западно-Казахстанской области от 30 июля 2024 года № 1656. Зарегистрирован в Департаменте юстиции Западно-Казахстанской области 31 июля 2024 года № 7417-07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Уральска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города Уральск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города Уральск.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 Уральск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Дуйсенгалиев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1656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Западно-Казахстанской области от 15 апреля 2016 года № 1024 "Об утверждении схем и Правил перевозки в общеобразовательные школы детей, проживающих в отдаленных населенных пунктах города Уральска" (зарегистрировано в Реестре государственной регистрации нормативных правовых актов под № 4406).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Западно-Казахстанской области от 13 декабря 2018 года № 3055 "О внесении изменения в постановление акимата города Уральска от 15 апреля 2016 года № 1024 "Об утверждении схем и Правил перевозки в общеобразовательные школы детей, проживающих в отдаленных населенных пунктах города Уральска" (зарегистрировано в Реестре государственной регистрации нормативных правовых актов под № 5439).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Западно-Казахстанской области от 1 декабря 2022 года № 2839 "О внесении изменений в постановление акимата города Уральска от 15 апреля 2016 года № 1024 "Об утверждении схем и Правил перевозки в общеобразовательные школы детей, проживающих в отдаленных населенных пунктах города Уральска" (зарегистрировано в Реестре государственной регистрации нормативных правовых актов под № 30987).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Западно-Казахстанской области от 16 марта 2018 года № 614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органов, финансируемых из местного бюджета" (зарегистрировано в Реестре государственной регистрации нормативных правовых актов под № 5124).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Западно-Казахстанской области от 24 августа 2022 года № 1536 "О внесении изменений в постановление акимата города Уральска от 16 марта 2018 года № 614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органов, финансируемых из местного бюджета".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 Западно-Казахстанской области от 10 мая 2023 года № 1045 "О внесении изменений в постановление акимата города Уральска от 16 марта 2018 года № 614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органов, финансируемых из местного бюджета".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Западно-Казахстанской области от 29 июня 2023 года № 1414 "О внесении изменений в постановление акимата города Уральска от 16 марта 2018 года № 614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органов, финансируемых из местного бюджета".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