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fe75" w14:textId="b24f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2024 года № 9-9. Зарегистрирован в Департаменте юстиции Западно-Казахстанской области 29 февраля 2024 года № 7331-07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Уральск с 4 (четырех) процентов до 3 (трех) процентов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