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194b" w14:textId="2a91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районе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ноября 2024 года № 16-3/VIII. Зарегистрировано Департаментом юстиции Восточно-Казахстанской области 28 ноября 2024 года № 9108-16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маслихат района Самар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Самар с 4 (четырех) процентов на 2 (два) процента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