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cc36" w14:textId="f44c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сентября 2024 года № 21/7-VIII. Зарегистрировано Департаментом юстиции Восточно-Казахстанской области 27 сентября 2024 года № 9082-16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31 марта 2021 года № 4/18–VII "Об определении размера и перечня категорий получателей жилищных сертификатов по Шемонаихинскому району" (зарегистрировано в Реестре государственной регистрации нормативных правовых актов за № 8557) следующее изменение и дополнение: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пятнадцатый и шестнадцатый абзацы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 и ветеринарии на основе анализа статистических наблюдений по статистике труда и занятости, а также с учетом прогноза трудовых ресурсов, формируемые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(зарегистрировано в Реестре государственной регистрации нормативных правовых актов за № 32546).".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