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37f9" w14:textId="6e43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9 февраля 2024 года № 13/4–VIII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9 апреля 2024 года № 16/3-VIII. Зарегистрировано Департаментом юстиции Восточно-Казахстанской области 12 апреля 2024 года № 8999-16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9 февраля 2024 года № 13/4-VІІІ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8955-16)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Мусинова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