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37f9" w14:textId="6e43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9 февраля 2024 года № 13/4–VIII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9 апреля 2024 года № 16/3-VIII. Зарегистрировано Департаментом юстиции Восточно-Казахстанской области 12 апреля 2024 года № 8999-16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9 февраля 2024 года № 13/4-VІІІ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8955-16)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2024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Мусинова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