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1d65" w14:textId="d271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Тарбагатайском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12 июля 2024 года № 16/16-VIII. Зарегистрировано Департаментом юстиции Восточно-Казахстанской области 29 июля 2024 года № 9058-16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Тарбагатайском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Тарбагатайского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Тарбагатайском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на соответствующий финансовый год малообеспеченным семьям (гражданам), постоянно зарегистрированным и проживающим в жилище на територии Тарбагатайского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Тарбагатайского района Восточно-Казахстанской области" (далее – уполномоченный орган).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(далее - Правила) (зарегистрирован в Реестре государственной регистрации нормативных правовых актов под № 33763).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10 (десяти) процентов.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или на веб-портал "электронного правительства", согласно Правил.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оказании государственной услуги "Назначение жилищной помощи", а также порядок обжалования решений, действий (бездействия) уполномоченного органа и (или) его должностных лиц, по вопросам оказания жилищной помощи определяется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16/16-VIII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декабря 2020 года № 65-5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8338).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20 мая 2022 года № 17/6-VII "О внесении изменений в решение Тарбагатайского районного маслихата от 3 декабря 2020 года № 65-5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28204).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ноября 2022 года № 28/4-VIII "О внесении изменений в решение Тарбагатайского районного маслихата от 3 декабря 2020 года №65-5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30874).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