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0355" w14:textId="a5d0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октября 2024 года № 28/3-VIII. Зарегистрировано Департаментом юстиции Восточно-Казахстанской области 29 октября 2024 года № 9097-16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года"О правовых актах", Курчумский райнный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июня 2020 года № 50/4-VI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района" (зарегистрировано в Реестре государственной регистрации нормативных правовых актов под № 7320).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Курчумского района Восточно-Казахстанской области".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Курчумского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в денежной форме путем перечисления на счета получателей через банки второго уровня или организации, имеющие лицензию на соответствующие виды банковских операций.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Курчумского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в размере 11,3759 (одиннадцать целых три тысячи семьсот пятьдесят девять десяти тысячных)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