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c643" w14:textId="e3cc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Курчумского района от 15 марта 2023 года № 175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28 марта 2024 года № 133. Зарегистрировано Департаментом юстиции Восточно-Казахстанской области 28 марта 2024 года № 8986-16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Курчумского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15 марта 2023 года №175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Курчумского района" (зарегистрировано в Реестре государственной регистрации нормативных правовых актов за №8823-16)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Курчумского района, утвержденных указанным постановлением: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объект кондоминиума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-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принимает решение при согласии большинства от общего числа собственников квартир, нежилых помещений.".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Курчумского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