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e299e6c" w14:textId="e299e6c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оказания социальной помощи, установления размеров и определения перечня отдельных категорий нуждающихся граждан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Курчумского районного маслихата Восточно-Казахстанской области от 4 марта 2024 года № 19/8-VIII. Зарегистрировано Департаментом юстиции Восточно-Казахстанской области 19 марта 2024 года № 8972-16</w:t>
      </w:r>
    </w:p>
    <w:p>
      <w:pPr>
        <w:spacing w:after="0"/>
        <w:ind w:left="0"/>
        <w:jc w:val="both"/>
      </w:pPr>
      <w:bookmarkStart w:name="z5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2-3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6 Закона Республики Казахстан "О местном государственном управлении и самоуправлении в Республике Казахстан",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постановлением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Правительства Республики Казахстан от 30 июня 2023 года № 523 "Об утверждении Типовых правил оказания социальной помощи, установления ее размеров и определения перечня отдельных категорий нуждающихся граждан", Курчумский районный маслихат РЕШИЛ:</w:t>
      </w:r>
    </w:p>
    <w:bookmarkEnd w:id="0"/>
    <w:bookmarkStart w:name="z6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оказания социальной помощи, установления размеров и определения перечня отдельных категорий нуждающихся граждан,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решению.</w:t>
      </w:r>
    </w:p>
    <w:bookmarkEnd w:id="1"/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Признать утратившими силу некоторые решения Курчумского районного маслихата,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решению.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Настоящее решение вводится в действие по истечении десяти календарных дней после дня его первого официального опубликования.</w:t>
      </w:r>
    </w:p>
    <w:bookmarkEnd w:id="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Председатель маслихата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К. Бахтияров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/>
                <w:i/>
                <w:color w:val="000000"/>
                <w:sz w:val="20"/>
              </w:rPr>
              <w:t>"СОГЛАСОВАНО"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Руководитель государственного учреждения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"Управление координации занятости и социальных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программ Восточно-Казахстанской области"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____________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/>
                <w:i/>
                <w:color w:val="000000"/>
                <w:sz w:val="20"/>
              </w:rPr>
              <w:t>___________ 2024 год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Мусинова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1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 решению Курчумского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районного маслихата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от 4 марта 2024 года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19/8-VIII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 внесении изменений в решение маслихата Курчумского района от 4 марта 2024 года № 19/8-VIII "Об утверждении Правил оказания социальной помощи, установления размеров и определения перечня отдельных категорий нуждающихся граждан"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Правила в редакции решения Курчумского районного маслихата Восточно-Казахстанской области от 30.09.2026 </w:t>
      </w:r>
      <w:r>
        <w:rPr>
          <w:rFonts w:ascii="Times New Roman"/>
          <w:b w:val="false"/>
          <w:i w:val="false"/>
          <w:color w:val="ff0000"/>
          <w:sz w:val="28"/>
        </w:rPr>
        <w:t>№ 59/7-VIII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139" w:id="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4"/>
    <w:bookmarkStart w:name="z136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оказания социальной помощи, установления размеров и определения перечня отдельных категорий нуждающихся граждан (далее - Правила) разработаны в соответствии с  постановлением Правительства Республики Казахстан от 30 июня 2023 года № 523 "Об утверждении Типовых правил оказания социальной помощи, установления ее размеров и определения перечня отдельных категорий нуждающихся граждан" (далее – Типовые правила) и определяют порядок оказания социальной помощи, установления размеров и определения перечня отдельных категорий нуждающихся граждан.</w:t>
      </w:r>
    </w:p>
    <w:bookmarkEnd w:id="5"/>
    <w:bookmarkStart w:name="z137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Основные термины и понятия, которые используются в настоящих Правилах:</w:t>
      </w:r>
    </w:p>
    <w:bookmarkEnd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Государственная корпорация "Правительство для граждан" (далее – Государственная корпорация) – юридическое лицо, созданное по решению Правительства Республики Казахстан для оказания государственных услуг в соответствии с законодательством Республики Казахстан, организации работы по приему заявлений на оказание государственных услуг и выдаче их результатов услугополучателю по принципу "одного окна", обеспечения оказания государственных услуг в электронной форме;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специальная комиссия – комиссия, создаваемая решением акима Курчумского района, по рассмотрению заявления лица (семьи), претендующего на оказание социальной помощи отдельным категориям нуждающихся граждан;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социальная помощь – помощь, предоставляемая местным исполнительным органом Курчумского района в денежной или натуральной форме отдельным категориям нуждающихся граждан (далее – получатели), а также к праздничным дням и памятным датам;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уполномоченный орган по оказанию социальной помощи – государственное учреждение "Отдел занятости и социальных программ Курчумского района", финансируемое за счет местного бюджета, осуществляющее оказание социальной помощи;</w:t>
      </w:r>
    </w:p>
    <w:bookmarkStart w:name="z13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уполномоченная организация по выплате социальной помощи – банки второго уровня, организации, имеющие лицензии уполномоченного органа по регулированию, контролю и надзору финансового рынка и финансовых организаций на соответствующие виды банковских операций, территориальные подразделения акционерного общества "Казпочта";</w:t>
      </w:r>
    </w:p>
    <w:bookmarkEnd w:id="7"/>
    <w:bookmarkStart w:name="z14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прожиточный минимум – минимальный денежный доход на одного человека, равный по величине стоимости минимальной потребительской корзины Республики Казахстан;</w:t>
      </w:r>
    </w:p>
    <w:bookmarkEnd w:id="8"/>
    <w:bookmarkStart w:name="z15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среднедушевой доход – доля совокупного дохода семьи, приходящаяся на каждого члена семьи в месяц;</w:t>
      </w:r>
    </w:p>
    <w:bookmarkEnd w:id="9"/>
    <w:bookmarkStart w:name="z16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 праздничные дни – дни национальных и государственных праздников Республики Казахстан;</w:t>
      </w:r>
    </w:p>
    <w:bookmarkEnd w:id="10"/>
    <w:bookmarkStart w:name="z17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праздничные даты (далее – памятные даты) – профессиональные и иные праздники Республики Казахстан;</w:t>
      </w:r>
    </w:p>
    <w:bookmarkEnd w:id="11"/>
    <w:bookmarkStart w:name="z18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уполномоченный государственный орган – центральный исполнительный орган, осуществляющий руководство и межотраслевую координацию в сфере социальной защиты населения в соответствии с законодательством Республики Казахстан, регулирование, контрольные функции за деятельностью Государственного фонда социального страхования;</w:t>
      </w:r>
    </w:p>
    <w:bookmarkEnd w:id="12"/>
    <w:bookmarkStart w:name="z19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участковая комиссия – специальная комиссия, создаваемая решением акимов соответствующих административно-территориальных единиц для проведения обследования материального положения лиц (семей), обратившихся за адресной социальной помощью;</w:t>
      </w:r>
    </w:p>
    <w:bookmarkEnd w:id="13"/>
    <w:bookmarkStart w:name="z20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предельный размер – утвержденный максимальный размер социальной помощи;</w:t>
      </w:r>
    </w:p>
    <w:bookmarkEnd w:id="14"/>
    <w:bookmarkStart w:name="z21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сервис цифровых документов – объект информационно-коммуникационной инфраструктуры "электронного правительства", закрепленный за оператором и предназначенный для отображения и использования документов в электронном виде, сформированных на основании сведений из объектов информатизации;</w:t>
      </w:r>
    </w:p>
    <w:bookmarkEnd w:id="15"/>
    <w:bookmarkStart w:name="z22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веб-портал "электронное правительство" (далее – портал) – объект информатизации, представляющий собой "единое окно" доступа ко всей консолидированной правительственной информации, включая нормативную правовую базу, государственным и иным услугам, оказываемым в электронной форме;</w:t>
      </w:r>
    </w:p>
    <w:bookmarkEnd w:id="16"/>
    <w:bookmarkStart w:name="z23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электронная цифровая подпись (далее – ЭЦП) – набор электронных цифровых символов, созданный средствами электронной цифровой подписи и подтверждающий достоверность электронного документа, его принадлежность и неизменность содержания.</w:t>
      </w:r>
    </w:p>
    <w:bookmarkEnd w:id="17"/>
    <w:bookmarkStart w:name="z24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Меры социальной поддержки, предусмотренные  пунктом 4 статьи 71, пунктом 3 статьи 170, пунктом 3 статьи 229 Социального кодекса Республики Казахстан, подпунктом 2)  пункта 1 статьи 10, подпунктом 2) пункта 1 статьи 11, подпунктом 2) пункта 1 статьи 12, подпунктом 2) статьи 13, статьей 17 Закона Республики Казахстан "О ветеранах", оказываются в порядке, определенном настоящими Правилами.</w:t>
      </w:r>
    </w:p>
    <w:bookmarkEnd w:id="18"/>
    <w:bookmarkStart w:name="z25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Социальная помощь предоставляется единовременно и (или) периодически (ежемесячно, ежеквартально, один раз в год), осуществляется с месяца обращения.</w:t>
      </w:r>
    </w:p>
    <w:bookmarkEnd w:id="19"/>
    <w:bookmarkStart w:name="z26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Настоящие Правила распространяются на лиц, зарегистрированных по постоянному месту жительства на территории Курчумского района.</w:t>
      </w:r>
    </w:p>
    <w:bookmarkEnd w:id="20"/>
    <w:bookmarkStart w:name="z27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 Участковые и специальные комиссии осуществляют свою деятельность на основании положений, утверждаемых акиматом Восточно-Казахстанской области.</w:t>
      </w:r>
    </w:p>
    <w:bookmarkEnd w:id="21"/>
    <w:bookmarkStart w:name="z28" w:id="2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определения перечня категорий получателей социальной помощи и установления размеров социальной помощи</w:t>
      </w:r>
    </w:p>
    <w:bookmarkEnd w:id="22"/>
    <w:bookmarkStart w:name="z29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Социальная помощь к праздничным дням и памятным датам оказывается периодически (один раз в год) в виде денежных выплат.</w:t>
      </w:r>
    </w:p>
    <w:bookmarkEnd w:id="23"/>
    <w:bookmarkStart w:name="z30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Социальная помощь к праздничным дням и памятным датам устанавливается в размере не менее 2,5-кратного месячного расчетного показателя и назначается один раз в календарном году.</w:t>
      </w:r>
    </w:p>
    <w:bookmarkEnd w:id="24"/>
    <w:bookmarkStart w:name="z31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наличии нескольких оснований социальная помощь к праздничным дням и памятным датам назначается только по одному основанию.</w:t>
      </w:r>
    </w:p>
    <w:bookmarkEnd w:id="25"/>
    <w:bookmarkStart w:name="z32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Социальная помощь к праздничным дням и памятным датам оказывается следующим категориям граждан:</w:t>
      </w:r>
    </w:p>
    <w:bookmarkEnd w:id="26"/>
    <w:bookmarkStart w:name="z33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День вывода ограниченного контингента советских войск из Демократической Республики Афганистан – 15 февраля:</w:t>
      </w:r>
    </w:p>
    <w:bookmarkEnd w:id="27"/>
    <w:bookmarkStart w:name="z34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военнослужащим Советской Армии, Военно-Морского флота, Комитета государственной безопасности, лицам начальствующего и рядового состава Министерства внутренних дел бывшего Союза ССР (включая военных специалистов и советников), которые в соответствии с решениями правительственных органов бывшего Союза ССР принимали участие в боевых действиях на территории других государств – 150 000 тенге;</w:t>
      </w:r>
    </w:p>
    <w:bookmarkEnd w:id="28"/>
    <w:bookmarkStart w:name="z35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военнообязанным, призывавшимся на учебные сборы и направлявшимся в Афганистан в период ведения боевых действий - 150 000 тенге;</w:t>
      </w:r>
    </w:p>
    <w:bookmarkEnd w:id="29"/>
    <w:bookmarkStart w:name="z36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военнослужащим автомобильных батальонов, направлявшимся в Афганистан для доставки грузов в эту страну в период ведения боевых действий - 150 000 тенге;</w:t>
      </w:r>
    </w:p>
    <w:bookmarkEnd w:id="30"/>
    <w:bookmarkStart w:name="z37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военнослужащим летного состава, совершавшим вылеты на боевые задания в Афганистан с территории бывшего Союза ССР - 150 000 тенге;</w:t>
      </w:r>
    </w:p>
    <w:bookmarkEnd w:id="31"/>
    <w:bookmarkStart w:name="z38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рабочим и служащим, обслуживавшим советский воинский контингент в Афганистане, получившим ранения, контузии или увечья либо награжденным орденами и медалями бывшего Союза ССР за участие в обеспечении боевых действий - 150 000 тенге;</w:t>
      </w:r>
    </w:p>
    <w:bookmarkEnd w:id="32"/>
    <w:bookmarkStart w:name="z39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военнослужащим, которым инвалидность установлена вследствие ранения, контузии, увечья, полученных при защите бывшего Союза ССР, исполнении иных обязанностей воинской службы в другие периоды, или вследствие заболевания, связанного с пребыванием на фронте, а также при прохождении воинской службы в Афганистане или других государствах, в которых велись боевые действия - 150 000 тенге;</w:t>
      </w:r>
    </w:p>
    <w:bookmarkEnd w:id="33"/>
    <w:bookmarkStart w:name="z40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семьям военнослужащих, погибших (пропавших без вести) или умерших вследствие ранения, контузии, увечья, заболевания, полученных в период боевых действий в Афганистане или других государствах, в которых велись боевые действия - 150 000 тенге;</w:t>
      </w:r>
    </w:p>
    <w:bookmarkEnd w:id="34"/>
    <w:bookmarkStart w:name="z41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Международный женский день – 8 марта:</w:t>
      </w:r>
    </w:p>
    <w:bookmarkEnd w:id="35"/>
    <w:bookmarkStart w:name="z42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многодетным матерям, награжденным подвесками "Алтын Алқа", "Күміс Алқа" или получившим ранее звание "Мать-героиня", награжденным орденами "Материнская слава" I и II степени – 15 000 тенге;</w:t>
      </w:r>
    </w:p>
    <w:bookmarkEnd w:id="36"/>
    <w:bookmarkStart w:name="z43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многодетным семьям, имеющим четырех и более совместно проживающих несовершеннолетних детей, в том числе детей, обучающихся по очной форме обучения в организациях (но не более чем до достижения двадцатитрехлетнего возраста) - 15 000 тенге;</w:t>
      </w:r>
    </w:p>
    <w:bookmarkEnd w:id="37"/>
    <w:bookmarkStart w:name="z44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День защитника Отечества - 7 мая:</w:t>
      </w:r>
    </w:p>
    <w:bookmarkEnd w:id="38"/>
    <w:bookmarkStart w:name="z45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военнослужащим Республики Казахстан, выполнявшим задачи согласно межгосударственным договорам и соглашениям по усилению охраны границы Содружества Независимых Государств на таджикско-афганском участке в период с сентября 1992 года по февраль 2001 года - в размере 150 000 (сто пятьдесят тысяч) тенге;</w:t>
      </w:r>
    </w:p>
    <w:bookmarkEnd w:id="39"/>
    <w:bookmarkStart w:name="z46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военнослужащим Республики Казахстан, принимавшим участие в качестве миротворцев в международной миротворческой операции в Ираке в период с августа 2003 года по октябрь 2008 года - в размере 150 000 (сто пятьдесят тысяч) тенге;</w:t>
      </w:r>
    </w:p>
    <w:bookmarkEnd w:id="40"/>
    <w:bookmarkStart w:name="z47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военнослужащим, а также лицам начальствующего и рядового состава органов внутренних дел и государственной безопасности бывшего Союза ССР, принимавшим участие в урегулировании межэтнического конфликта в Нагорном Карабахе в период с 1986 по 1991 годы - в размере 150 000 (сто пятьдесят тысяч) тенге;</w:t>
      </w:r>
    </w:p>
    <w:bookmarkEnd w:id="41"/>
    <w:bookmarkStart w:name="z48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лицам, принимавшим участие в ликвидации последствий катастрофы на Чернобыльской атомной электростанции в 1986-1987 годах, других радиационных катастроф и аварий на объектах гражданского или военного назначения, а также участвовавшие непосредственно в ядерных испытаниях – в размере 150 000 (сто пятьдесят тысяч) тенге;</w:t>
      </w:r>
    </w:p>
    <w:bookmarkEnd w:id="42"/>
    <w:bookmarkStart w:name="z49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лицам, из числа участников ликвидации последствий катастрофы на Чернобыльской атомной электростанции в 1988-1989 годах, эвакуированные (самостоятельно выехавших) из зон отчуждения и отселения в Республику Казахстан, включая детей, которые на день эвакуации находились во внутриутробном состоянии - в размере в размере 150 000 (сто пятьдесят тысяч) тенге;</w:t>
      </w:r>
    </w:p>
    <w:bookmarkEnd w:id="43"/>
    <w:bookmarkStart w:name="z50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лицам, которым инвалидность установлена вследствие катастрофы на Чернобыльской атомной электростанции и других радиационных катастроф и аварий на объектах гражданского или военного назначения, ядерных испытаний, и их дети, инвалидность которых генетически связана с радиационным облучением одного из родителей - в размере 70 000 (семьдесят тысяч) тенге;</w:t>
      </w:r>
    </w:p>
    <w:bookmarkEnd w:id="44"/>
    <w:bookmarkStart w:name="z51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военнослужащим Республики Казахстан, принимавшим участие в качестве миротворцев в международной миротворческой операции в Ираке (2003–2008 гг.) - 150 000 тенге;</w:t>
      </w:r>
    </w:p>
    <w:bookmarkEnd w:id="45"/>
    <w:bookmarkStart w:name="z52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семьям военнослужащих, погибших (умерших) при прохождении воинской службы в мирное время - в размере 15 000 (пятнадцать тысяч) тенге;</w:t>
      </w:r>
    </w:p>
    <w:bookmarkEnd w:id="46"/>
    <w:bookmarkStart w:name="z53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День Победы – 9 мая:</w:t>
      </w:r>
    </w:p>
    <w:bookmarkEnd w:id="47"/>
    <w:bookmarkStart w:name="z54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участникам Великой Отечественной войны, а именно военнослужащим, проходившим службу в воинских частях, штабах и учреждениях, входивших в состав действующей армии и флота в период Великой Отечественной войны, а также во время других боевых операций по защите бывшего Союза ССР, партизанам и подпольщикам Великой Отечественной войны – 5 000 000 тенге;</w:t>
      </w:r>
    </w:p>
    <w:bookmarkEnd w:id="48"/>
    <w:bookmarkStart w:name="z55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лицам с инвалидностью вследствие ранения, контузии, увечья или заболевания, полученных в период Великой Отечественной войны, а именно военнослужащим действующей армии и флота, партизанам и подпольщикам Великой Отечественной войны, а также рабочим и служащим, которым инвалидность установлена вследствие ранения, контузии, увечья или заболевания, полученных в период Великой Отечественной войны на фронте, в районе военных действий, на прифронтовых участках железных дорог, сооружениях оборонительных рубежей, военно-морских баз и аэродромов - 5 000 000 тенге;</w:t>
      </w:r>
    </w:p>
    <w:bookmarkEnd w:id="49"/>
    <w:bookmarkStart w:name="z56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военнослужащим, а также лицам начальствующего и рядового состава органов внутренних дел и государственной безопасности бывшего Союза ССР, проходившим в период Великой Отечественной войны службу в городах, участие в обороне которых засчитывалось до 1 января 1998 года в выслугу лет для назначения пенсии на льготных условиях - 130 000 тенге;</w:t>
      </w:r>
    </w:p>
    <w:bookmarkEnd w:id="50"/>
    <w:bookmarkStart w:name="z57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лицам вольнонаемного состава Советской Армии, Военно-Морского Флота, войск и органов внутренних дел и государственной безопасности бывшего Союза ССР, занимавшим штатные должности в воинских частях, штабах, учреждениях, входившим в состав действующей армии в период Великой Отечественной войны - 130 000 тенге;</w:t>
      </w:r>
    </w:p>
    <w:bookmarkEnd w:id="51"/>
    <w:bookmarkStart w:name="z58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лицам, которые в период Великой Отечественной войны находились в составе частей, штабов и учреждений, входивших в состав действующей армии и флота, в качестве сыновей (воспитанников) полков и юнг - 130 000 тенге;</w:t>
      </w:r>
    </w:p>
    <w:bookmarkEnd w:id="52"/>
    <w:bookmarkStart w:name="z59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лицам, принимавшим участие в боевых действиях против фашистской Германии и ее союзников в годы Второй мировой войны на территории зарубежных стран в составе партизанских отрядов, подпольных групп и других антифашистских формирований - 130 000 тенге;</w:t>
      </w:r>
    </w:p>
    <w:bookmarkEnd w:id="53"/>
    <w:bookmarkStart w:name="z60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работникам специальных формирований Народного комиссариата путей сообщения, Народного комиссариата связи, плавающего состава промысловых и транспортных судов и летно-подъемного состава авиации, которые в период Великой Отечественной войны были переведены на положение военнослужащих - 130 000 тенге;</w:t>
      </w:r>
    </w:p>
    <w:bookmarkEnd w:id="54"/>
    <w:bookmarkStart w:name="z61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гражданам, работавшим в период блокады в городе Ленинграде на предприятиях, в учреждениях и организациях города и награжденным медалью "За оборону Ленинграда" или знаком "Житель блокадного Ленинграда" - 130 000 тенге;</w:t>
      </w:r>
    </w:p>
    <w:bookmarkEnd w:id="55"/>
    <w:bookmarkStart w:name="z62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несовершеннолетним узникам концлагерей, гетто и других мест принудительного содержания, созданных фашистами и их союзниками в период Второй мировой войны - 130 000 тенге;</w:t>
      </w:r>
    </w:p>
    <w:bookmarkEnd w:id="56"/>
    <w:bookmarkStart w:name="z63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супруге (супругу) умершего лица с инвалидностью вследствие ранения, контузии, увечья или заболевания, полученных в период Великой Отечественной войны или лица, приравненного по льготам к лицам с инвалидностью вследствие ранения, контузии, увечья или заболевания, полученных в период Великой Отечественной войны, а также супруге (супругу) умершего участника Великой Отечественной войны, партизана, подпольщика, гражданина, награжденного медалью "За оборону Ленинграда" или знаком "Жителю блокадного Ленинграда", признававшихся лицами с инвалидностью в результате общего заболевания, трудового увечья и других причин (за исключением противоправных), которые не вступали в повторный брак - 130 000 тенге;</w:t>
      </w:r>
    </w:p>
    <w:bookmarkEnd w:id="57"/>
    <w:bookmarkStart w:name="z64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лицам, награжденным орденами и медалями бывшего Союза ССР за самоотверженный труд и безупречную воинскую службу в тылу в годы Великой Отечественной войны - 130 000 тенге;</w:t>
      </w:r>
    </w:p>
    <w:bookmarkEnd w:id="58"/>
    <w:bookmarkStart w:name="z65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лицам, проработавшим (прослужившим) не менее шести месяцев с 22 июня 1941 года по 9 мая 1945 года и ненагражденным орденами и медалями бывшего Союза ССР за самоотверженный труд и безупречную воинскую службу в тылу в годы Великой Отечественной войны - 80 000 тенге;</w:t>
      </w:r>
    </w:p>
    <w:bookmarkEnd w:id="59"/>
    <w:bookmarkStart w:name="z66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День памяти жертв политических репрессий и голода – 31 мая:</w:t>
      </w:r>
    </w:p>
    <w:bookmarkEnd w:id="60"/>
    <w:bookmarkStart w:name="z67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гражданам, признанным жертвами политических репрессий или пострадавшими от политических репрессий, имеющим инвалидность или являющимся пенсионерами – 13 000 тенге;</w:t>
      </w:r>
    </w:p>
    <w:bookmarkEnd w:id="61"/>
    <w:bookmarkStart w:name="z68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День закрытия Семипалатинского ядерного полигона – 29 августа:</w:t>
      </w:r>
    </w:p>
    <w:bookmarkEnd w:id="62"/>
    <w:bookmarkStart w:name="z69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детям с инвалидностью в возрасте до 18 лет (одному из родителей или иным законным представителям детей с инвалидностью) - 15 000 тенге;</w:t>
      </w:r>
    </w:p>
    <w:bookmarkEnd w:id="63"/>
    <w:bookmarkStart w:name="z70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День Независимости – 16 декабря:</w:t>
      </w:r>
    </w:p>
    <w:bookmarkEnd w:id="64"/>
    <w:bookmarkStart w:name="z71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лицам, подвергшимся репрессиям за участие в событиях 17-18 декабря 1986 года в Казахстане, за исключением лиц, осужденных за совершение умышленных убийств и посягательство на жизнь работника милиции, народного дружинника в этих событиях, в отношении которых сохраняется действующий порядок пересмотра уголовных дел - в размере 200000 (двести тысяч) тенге.</w:t>
      </w:r>
    </w:p>
    <w:bookmarkEnd w:id="65"/>
    <w:bookmarkStart w:name="z72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Основаниями для отнесения граждан к категории нуждающихся являются:</w:t>
      </w:r>
    </w:p>
    <w:bookmarkEnd w:id="66"/>
    <w:bookmarkStart w:name="z73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причинение ущерба гражданину (семье) либо его имуществу вследствие стихийного бедствия;</w:t>
      </w:r>
    </w:p>
    <w:bookmarkEnd w:id="67"/>
    <w:bookmarkStart w:name="z74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причинение ущерба гражданину (семье) либо его имуществу вследствие пожара;</w:t>
      </w:r>
    </w:p>
    <w:bookmarkEnd w:id="68"/>
    <w:bookmarkStart w:name="z75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наличие социально значимого заболевания;</w:t>
      </w:r>
    </w:p>
    <w:bookmarkEnd w:id="69"/>
    <w:bookmarkStart w:name="z76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наличие среднедушевого дохода, не превышающего порога, установленного местным представительным органом в кратном отношении к прожиточному минимуму.</w:t>
      </w:r>
    </w:p>
    <w:bookmarkEnd w:id="70"/>
    <w:bookmarkStart w:name="z77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Единовременная социальная помощь в денежной форме оказывается следующим категориям получателей:</w:t>
      </w:r>
    </w:p>
    <w:bookmarkEnd w:id="71"/>
    <w:bookmarkStart w:name="z78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 учетом среднедушевого дохода:</w:t>
      </w:r>
    </w:p>
    <w:bookmarkEnd w:id="72"/>
    <w:bookmarkStart w:name="z79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гражданам (семьям), имеющим социально значимое заболевания - 20 месячных расчетных показателя;</w:t>
      </w:r>
    </w:p>
    <w:bookmarkEnd w:id="73"/>
    <w:bookmarkStart w:name="z80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гражданам (семьям), имеющим среднедушевой доход, не превышающий порог, установленный местными представительными органами, - до 100 месячных расчетных показателей.</w:t>
      </w:r>
    </w:p>
    <w:bookmarkEnd w:id="74"/>
    <w:bookmarkStart w:name="z81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без учета среднедушевого дохода:</w:t>
      </w:r>
    </w:p>
    <w:bookmarkEnd w:id="75"/>
    <w:bookmarkStart w:name="z82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причинения ущерба гражданину (семье) либо его недвижимому имуществу вследствие стихийного бедствия - 100 месячных расчетных показателя;</w:t>
      </w:r>
    </w:p>
    <w:bookmarkEnd w:id="76"/>
    <w:bookmarkStart w:name="z83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причинения ущерба гражданину (семье) либо его недвижимому имуществу вследствие пожара - 100 месячных расчетных показателя.</w:t>
      </w:r>
    </w:p>
    <w:bookmarkEnd w:id="77"/>
    <w:bookmarkStart w:name="z84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причинении ущерба имуществу вследствие стихийного бедствия или пожара социальная помощь оказывается по месту нахождения пострадавшего имущества независимо от места регистрации его собственника.</w:t>
      </w:r>
    </w:p>
    <w:bookmarkEnd w:id="78"/>
    <w:bookmarkStart w:name="z85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Сроки обращения по данным основаниям составляют в течение трех месяцев со дня наступления события.</w:t>
      </w:r>
    </w:p>
    <w:bookmarkEnd w:id="79"/>
    <w:bookmarkStart w:name="z86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Социальная помощь лицам, сопровождающим лицо с инвалидностью первой группы на санаторно-курортное лечение, имеет право на возмещение местными исполнительными органами стоимости пребывания в санаторно-курортной организации, 1 раз в год в размере семидесяти процентов от гарантированной суммы на соответствующий период, предоставляемой в качестве возмещения стоимости санаторно-курортного лечения, определяемой уполномоченным государственным органом (за исключением лиц с инвалидностью, получивших трудовое увечье или профессиональное заболевание по вине работодателя).</w:t>
      </w:r>
    </w:p>
    <w:bookmarkEnd w:id="80"/>
    <w:bookmarkStart w:name="z87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Возмещение выплачивается при представлении следующего документа:</w:t>
      </w:r>
    </w:p>
    <w:bookmarkEnd w:id="81"/>
    <w:bookmarkStart w:name="z88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документ, подтверждающий факт проживания в санаторно-курортной организации.</w:t>
      </w:r>
    </w:p>
    <w:bookmarkEnd w:id="82"/>
    <w:bookmarkStart w:name="z89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Сроки обращения по данному основанию составляют в течение двух месяцев со дня наступления событий.</w:t>
      </w:r>
    </w:p>
    <w:bookmarkEnd w:id="83"/>
    <w:bookmarkStart w:name="z90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Социальная помощь в денежной форме оказывается периодически (ежемесячно) без учета среднедушевого дохода:</w:t>
      </w:r>
    </w:p>
    <w:bookmarkEnd w:id="84"/>
    <w:bookmarkStart w:name="z91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родителям или законным представителям детей, инфицированных вирусом иммунодефицита человека (ВИЧ) и состоящих на диспансерном учете, в двукратном размере величины прожиточного минимума;</w:t>
      </w:r>
    </w:p>
    <w:bookmarkEnd w:id="85"/>
    <w:bookmarkStart w:name="z92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гражданам, страдающим туберкулезным заболеванием и находящимся на амбулаторном этапе лечения согласно предоставленного списка Коммунального государственного предприятия на праве хозяйственного ведения "Районная больница Курчумского района" Управления здравоохранения Восточно-Казахстанской области – 7 (семь) месячных расчетных показателя.</w:t>
      </w:r>
    </w:p>
    <w:bookmarkEnd w:id="86"/>
    <w:bookmarkStart w:name="z93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Порог среднедушевого дохода для назначения помощи по основаниям, предусмотренным подпунктом 1) пункта 10 настоящих Правил, устанавливается в размере двукратной величины прожиточного минимума.</w:t>
      </w:r>
    </w:p>
    <w:bookmarkEnd w:id="87"/>
    <w:bookmarkStart w:name="z94" w:id="8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Порядок оказания социальной помощи</w:t>
      </w:r>
    </w:p>
    <w:bookmarkEnd w:id="88"/>
    <w:bookmarkStart w:name="z95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13. Перечень видов помощи по основаниям, указанным в </w:t>
      </w:r>
      <w:r>
        <w:rPr>
          <w:rFonts w:ascii="Times New Roman"/>
          <w:b w:val="false"/>
          <w:i w:val="false"/>
          <w:color w:val="000000"/>
          <w:sz w:val="28"/>
        </w:rPr>
        <w:t>пункте 9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Правил, для оказания социальной помощи и (или) проведения обследования материально-бытового положения лица (семьи) утверждается местным представительным органом.</w:t>
      </w:r>
    </w:p>
    <w:bookmarkEnd w:id="89"/>
    <w:bookmarkStart w:name="z96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Специальные комиссии при вынесении заключения о необходимости оказания социальной помощи руководствуются перечнем оснований для отнесения граждан к категории нуждающихся, утвержденным местным представительным органом.</w:t>
      </w:r>
    </w:p>
    <w:bookmarkEnd w:id="90"/>
    <w:bookmarkStart w:name="z97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15. Для получения социальной помощи отдельным категориям нуждающихся граждан заявитель от себя или от имени семьи (или представитель по доверенности, выданной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167</w:t>
      </w:r>
      <w:r>
        <w:rPr>
          <w:rFonts w:ascii="Times New Roman"/>
          <w:b w:val="false"/>
          <w:i w:val="false"/>
          <w:color w:val="000000"/>
          <w:sz w:val="28"/>
        </w:rPr>
        <w:t xml:space="preserve"> Гражданского кодекса Республики Казахстан) обращается письменно в уполномоченный орган по оказанию социальной помощи или к акиму поселка, села, сельского округа, или в Государственную корпорацию с заявлением по форме, согласно приложению 1 к Типовым правилам, или электронно на портал с заявлением по форме согласно приложению 1-1  к Типовым правилам.</w:t>
      </w:r>
    </w:p>
    <w:bookmarkEnd w:id="91"/>
    <w:bookmarkStart w:name="z98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письменном обращении специалист, принимающий документы, формирует запросы в соответствующие информационные системы (далее – ИС) государственных органов и (или) организаций через шлюз "электронное правительство" по форме согласно приложению 1-2 к Типовым правилам.</w:t>
      </w:r>
    </w:p>
    <w:bookmarkEnd w:id="92"/>
    <w:bookmarkStart w:name="z99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несоответствии (отсутствии) сведений в ИС заявителем к заявлению прилагаются следующие документы:</w:t>
      </w:r>
    </w:p>
    <w:bookmarkEnd w:id="93"/>
    <w:bookmarkStart w:name="z100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документ, удостоверяющий личность, либо электронный документ из сервиса цифровых документов (для идентификации личности);</w:t>
      </w:r>
    </w:p>
    <w:bookmarkEnd w:id="94"/>
    <w:bookmarkStart w:name="z101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сведения о доходах лица (членов семьи) (для получения социальной помощи, которая назначается независимо от доходов лица (членов семьи), сведения о доходах лица (членов семьи) не предоставляются);</w:t>
      </w:r>
    </w:p>
    <w:bookmarkEnd w:id="95"/>
    <w:bookmarkStart w:name="z102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один из нижеперечисленных документов, подтверждающих факт наличия оснований для отнесения к категории нуждающихся:</w:t>
      </w:r>
    </w:p>
    <w:bookmarkEnd w:id="96"/>
    <w:bookmarkStart w:name="z103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документ, подтверждающий факт причиненного ущерба гражданину (семье) либо его имуществу вследствие стихийного бедствия;</w:t>
      </w:r>
    </w:p>
    <w:bookmarkEnd w:id="97"/>
    <w:bookmarkStart w:name="z104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документ, подтверждающий факт причиненного ущерба гражданину (семье) либо его имуществу вследствие пожара;</w:t>
      </w:r>
    </w:p>
    <w:bookmarkEnd w:id="98"/>
    <w:bookmarkStart w:name="z105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документ, подтверждающий факт наличия социально значимого заболевания.</w:t>
      </w:r>
    </w:p>
    <w:bookmarkEnd w:id="99"/>
    <w:bookmarkStart w:name="z106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Документы представляются в подлинниках и копиях для сверки. После сверки подлинники документов возвращаются заявителю.</w:t>
      </w:r>
    </w:p>
    <w:bookmarkEnd w:id="100"/>
    <w:bookmarkStart w:name="z107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представлении заявителем неполного пакета документов и (или) документов с истекшим сроком действия заявителю выдается расписка об отказе в приеме заявления на оказание социальной помощи по форме согласно  приложению 1-3 к Типовым правилам.</w:t>
      </w:r>
    </w:p>
    <w:bookmarkEnd w:id="101"/>
    <w:bookmarkStart w:name="z108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обращении заявителя за социальной помощью электронно посредством портала запрос в ИС государственных органов и (или) организаций для получения необходимых сведений осуществляется самим заявителем.</w:t>
      </w:r>
    </w:p>
    <w:bookmarkEnd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 заявитель удостоверяет своей ЭЦП электронное заявление и сведения, поступившие из ИС государственных органов и (или) организаций.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Финансирование расходов на предоставление социальной помощи осуществляется в пределах средств, предусмотренных местным бюджетом на текущий финансовый год.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Уполномоченный орган по оказанию социальной помощи переводит в Государственную корпорацию суммы социальной помощи.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Государственная корпорация перечисляет суммы социальной помощи, полученные от уполномоченного органа по оказанию социальной помощи, на банковские счета получателей социальной помощи.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исчислении и оказании социальной помощи все суммы, исчисленные в тиынах, подлежат округлению до одного тенге независимо от суммы тиынов.</w:t>
      </w:r>
    </w:p>
    <w:bookmarkStart w:name="z138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Отказ в оказании социальной помощи осуществляется в случаях:</w:t>
      </w:r>
    </w:p>
    <w:bookmarkEnd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выявления недостоверных сведений, представленных заявителями;</w:t>
      </w:r>
    </w:p>
    <w:bookmarkStart w:name="z116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отказа, уклонения заявителя от проведения обследования материального положения лица (семьи);</w:t>
      </w:r>
    </w:p>
    <w:bookmarkEnd w:id="104"/>
    <w:bookmarkStart w:name="z117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превышения размера среднедушевого дохода лица (семьи) установленного местными представительными органам порога для оказания социальной помощи;</w:t>
      </w:r>
    </w:p>
    <w:bookmarkEnd w:id="105"/>
    <w:bookmarkStart w:name="z118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получения из информационной системы уполномоченного государственного органа сведений, подтверждающих факты назначения, осуществления выплат, подачи заявления на назначение социальной помощи по данному основанию.</w:t>
      </w:r>
    </w:p>
    <w:bookmarkEnd w:id="106"/>
    <w:bookmarkStart w:name="z119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Социальная помощь прекращается в случаях:</w:t>
      </w:r>
    </w:p>
    <w:bookmarkEnd w:id="107"/>
    <w:bookmarkStart w:name="z120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смерти получателя;</w:t>
      </w:r>
    </w:p>
    <w:bookmarkEnd w:id="108"/>
    <w:bookmarkStart w:name="z121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выезда получателя на постоянное проживание за пределы соответствующей административно-территориальной единицы;</w:t>
      </w:r>
    </w:p>
    <w:bookmarkEnd w:id="109"/>
    <w:bookmarkStart w:name="z122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направления получателя на проживание в центры оказания специальных социальных услуг;</w:t>
      </w:r>
    </w:p>
    <w:bookmarkEnd w:id="110"/>
    <w:bookmarkStart w:name="z123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выявления недостоверных сведений, представленных заявителем;</w:t>
      </w:r>
    </w:p>
    <w:bookmarkEnd w:id="111"/>
    <w:bookmarkStart w:name="z124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выявления сведений об утрате оснований на оказание социальной помощи.</w:t>
      </w:r>
    </w:p>
    <w:bookmarkEnd w:id="112"/>
    <w:bookmarkStart w:name="z125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Подпункт 3) настоящего пункта не распространяется на выплату социальной помощи, назначенной по основаниям, указанным в подпунктах 1) и 2) </w:t>
      </w:r>
      <w:r>
        <w:rPr>
          <w:rFonts w:ascii="Times New Roman"/>
          <w:b w:val="false"/>
          <w:i w:val="false"/>
          <w:color w:val="000000"/>
          <w:sz w:val="28"/>
        </w:rPr>
        <w:t>пункта 8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Правил.</w:t>
      </w:r>
    </w:p>
    <w:bookmarkEnd w:id="113"/>
    <w:bookmarkStart w:name="z126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Выплата социальной помощи по основаниям, указанным в подпунктах 1), 2) и 3) настоящего пункта, прекращается со следующего месяца после наступления указанных обстоятельств.</w:t>
      </w:r>
    </w:p>
    <w:bookmarkEnd w:id="114"/>
    <w:bookmarkStart w:name="z127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Выплата социальной помощи по основаниям, указанным в подпунктах 4) и 5) настоящего пункта, прекращается с даты наступления указанных обстоятельств.</w:t>
      </w:r>
    </w:p>
    <w:bookmarkEnd w:id="115"/>
    <w:bookmarkStart w:name="z128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Излишне выплаченные суммы социальной помощи подлежат возврату в добровольном порядке, неправомерно полученные суммы подлежат возврату в добровольном порядке или в судебном порядке.</w:t>
      </w:r>
    </w:p>
    <w:bookmarkEnd w:id="116"/>
    <w:bookmarkStart w:name="z129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Мониторинг и учет предоставления социальной помощи проводит уполномоченный орган по оказанию социальной помощи с использованием базы данных автоматизированной информационной системы "Е-Собес".</w:t>
      </w:r>
    </w:p>
    <w:bookmarkEnd w:id="117"/>
    <w:bookmarkStart w:name="z130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На основании принятого уполномоченным органом по оказанию социальной помощи решения об оказании социальной помощи Государственная корпорация формирует потребность в бюджетных средствах на выплату социальной помощи:</w:t>
      </w:r>
    </w:p>
    <w:bookmarkEnd w:id="118"/>
    <w:bookmarkStart w:name="z131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единовременным выплатам – ежедневно;</w:t>
      </w:r>
    </w:p>
    <w:bookmarkEnd w:id="119"/>
    <w:bookmarkStart w:name="z132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ежемесячным и ежеквартальным выплатам – 27 числа месяца, предшествующего месяцу выплаты.</w:t>
      </w:r>
    </w:p>
    <w:bookmarkEnd w:id="120"/>
    <w:bookmarkStart w:name="z133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После формирования потребности Государственная корпорация не позднее следующего рабочего дня направляет заявку о сумме потребности на выплату социальной помощи в уполномоченный орган по оказанию социальной помощи.</w:t>
      </w:r>
    </w:p>
    <w:bookmarkEnd w:id="121"/>
    <w:bookmarkStart w:name="z134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Уполномоченный орган по оказанию социальной помощи в течение двух рабочих дней после поступления заявки о сумме потребности на выплату социальной помощи перечисляет в Государственную корпорацию денежные средства в пределах сумм, предусмотренных заявкой о сумме потребности на выплату социальной помощи.</w:t>
      </w:r>
    </w:p>
    <w:bookmarkEnd w:id="122"/>
    <w:bookmarkStart w:name="z135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заявкам о суммах потребности на выплату социальной помощи, поступившим после 27 числа месяца, уполномоченный орган по оказанию социальной помощи перечисляет денежные средства в Государственную корпорацию после 1 числа следующего месяца.</w:t>
      </w:r>
    </w:p>
    <w:bookmarkEnd w:id="12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1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 решению Курчумского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районного маслихата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от 4 марта 2024 года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19/8-VIII</w:t>
            </w:r>
          </w:p>
        </w:tc>
      </w:tr>
    </w:tbl>
    <w:bookmarkStart w:name="z111" w:id="12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утративших силу некоторых решений Курчумского районного маслихата</w:t>
      </w:r>
    </w:p>
    <w:bookmarkEnd w:id="124"/>
    <w:bookmarkStart w:name="z112"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</w:t>
      </w:r>
      <w:r>
        <w:rPr>
          <w:rFonts w:ascii="Times New Roman"/>
          <w:b w:val="false"/>
          <w:i w:val="false"/>
          <w:color w:val="000000"/>
          <w:sz w:val="28"/>
        </w:rPr>
        <w:t>Решение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Курчумского районного маслихата от 11 августа 2020 года № 52/7-VІ "Об утверждении Правил оказания социальной помощи, установления размеров и определения перечня отдельных категорий нуждающихся граждан" (зарегистрирован в Реестре государственной регистрации нормативных правовых актов под № 7536).</w:t>
      </w:r>
    </w:p>
    <w:bookmarkEnd w:id="125"/>
    <w:bookmarkStart w:name="z113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</w:t>
      </w:r>
      <w:r>
        <w:rPr>
          <w:rFonts w:ascii="Times New Roman"/>
          <w:b w:val="false"/>
          <w:i w:val="false"/>
          <w:color w:val="000000"/>
          <w:sz w:val="28"/>
        </w:rPr>
        <w:t>Решение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Курчумского районного маслихата от 29 апреля 2021 года № 5/2-VІІ "О внесении изменений и дополнений в решение Курчумского районного маслихата от 11 августа 2020 года № 52/7-VІ "Об утверждении Правил оказания социальной помощи, установления размеров и определения перечня отдельных категорий нуждающихся граждан" (зарегистрирован в Реестре государственной регистрации нормативных правовых актов под № 8810).</w:t>
      </w:r>
    </w:p>
    <w:bookmarkEnd w:id="126"/>
    <w:bookmarkStart w:name="z114"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</w:t>
      </w:r>
      <w:r>
        <w:rPr>
          <w:rFonts w:ascii="Times New Roman"/>
          <w:b w:val="false"/>
          <w:i w:val="false"/>
          <w:color w:val="000000"/>
          <w:sz w:val="28"/>
        </w:rPr>
        <w:t>Решение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Курчумского районного маслихата от 21 апреля 2022 года № 18/15-VІІ "О внесении изменения в решение Курчумского районного маслихата от 11 августа 2020 года № 52/7-VІ "Об утверждении Правил оказания социальной помощи, установления размеров и определения перечня отдельных категорий нуждающихся граждан" (зарегистрирован в Реестре государственной регистрации нормативных правовых актов под № 27801).</w:t>
      </w:r>
    </w:p>
    <w:bookmarkEnd w:id="127"/>
    <w:bookmarkStart w:name="z115"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</w:t>
      </w:r>
      <w:r>
        <w:rPr>
          <w:rFonts w:ascii="Times New Roman"/>
          <w:b w:val="false"/>
          <w:i w:val="false"/>
          <w:color w:val="000000"/>
          <w:sz w:val="28"/>
        </w:rPr>
        <w:t>Решение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Курчумского районного маслихата от 10 ноября 2022 года № 27/9-VІІ "О внесении изменений в решение Курчумского районного маслихата от 11 августа 2020 года № 52/7-VІ "Об утверждении Правил оказания социальной помощи, установления размеров и определения перечня отдельных категорий нуждающихся граждан" (зарегистрирован в Реестре государственной регистрации нормативных правовых актов под № 30531).</w:t>
      </w:r>
    </w:p>
    <w:bookmarkEnd w:id="128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