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c767" w14:textId="08dc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Катон-Карагайского районного маслихата от 13 апреля 2018 года № 17/155-VІ "Об утверждении положения о награждении Почетной грамотой Катон-Карагайского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Катон-Карагайского районного маслихата Восточно-Казахстанской области от 30 апреля 2024 года № 15/204-VIII. Зарегистрировано Департаментом юстиции Восточно-Казахстанской области 4 мая 2024 года № 9013-16. Утратило силу решением Катон-Карагайского районного маслихата Восточно-Казахстанской области от 11 апреля 2025 года № 26/300-VIII</w:t>
      </w:r>
    </w:p>
    <w:p>
      <w:pPr>
        <w:spacing w:after="0"/>
        <w:ind w:left="0"/>
        <w:jc w:val="both"/>
      </w:pPr>
      <w:r>
        <w:rPr>
          <w:rFonts w:ascii="Times New Roman"/>
          <w:b w:val="false"/>
          <w:i w:val="false"/>
          <w:color w:val="ff0000"/>
          <w:sz w:val="28"/>
        </w:rPr>
        <w:t xml:space="preserve">
      Сноска. Утратило силу решением Катон-Карагайского районного маслихата Восточно-Казахстанской области от 11.04.2025 </w:t>
      </w:r>
      <w:r>
        <w:rPr>
          <w:rFonts w:ascii="Times New Roman"/>
          <w:b w:val="false"/>
          <w:i w:val="false"/>
          <w:color w:val="ff0000"/>
          <w:sz w:val="28"/>
        </w:rPr>
        <w:t>№ 26/300-VIII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Катон-Карагайский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Катон – Карагайского районного маслихата "Об утверждении положения о награждении Почетной грамотой Катон-Карагайского района" от 13 апреля 2018 года № 17/155-VІ (зарегистрировано в Реестре государственной регистрации нормативных правовых актов под № 5-13-134) следующее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награждении Почетной грамотой Катон-Карагайского района, утвержденном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w:t>
      </w:r>
      <w:r>
        <w:rPr>
          <w:rFonts w:ascii="Times New Roman"/>
          <w:b w:val="false"/>
          <w:i w:val="false"/>
          <w:color w:val="000000"/>
          <w:sz w:val="28"/>
        </w:rPr>
        <w:t>главы 3</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"4. На лицевой стороне вкладыша в верхней части по центру расположен Герб Республики Казахстан под цвет золота, с надписью на государственном языке с прописными буквами "ҚҰРМЕТ ГРАМОТАСЫ" и на русском языке "ПОЧЕТНАЯ ГРАМОТА". С внутренней стороны вкладыша по сторонам размещен орнамент золотистого цвета, с левой и с правой стороны в верхней части по центру расположено изображение развевающегося Флага Республики Казахстан. На левой стороне прописными буквами на государственном языке нанесен надписи "КАТОНҚАРАҒАЙ АУДАНЫНЫҢ ҚҰРМЕТ ГРАМОТАСЫ", на правой стороне на русском языке "ПОЧЕТНАЯ ГРАМОТА КАТОН-КАРАГАЙСКОГО РАЙОНА". Ниже на государственном и на русском языках указываются фамилия, имя, отчество и заслуги награждаемого. Почетная грамота заверяется подписями акима района и председателя районного маслихата. Указывается дата выдачи.";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w:t>
      </w:r>
      <w:r>
        <w:rPr>
          <w:rFonts w:ascii="Times New Roman"/>
          <w:b w:val="false"/>
          <w:i w:val="false"/>
          <w:color w:val="000000"/>
          <w:sz w:val="28"/>
        </w:rPr>
        <w:t>главы 4</w:t>
      </w:r>
      <w:r>
        <w:rPr>
          <w:rFonts w:ascii="Times New Roman"/>
          <w:b w:val="false"/>
          <w:i w:val="false"/>
          <w:color w:val="000000"/>
          <w:sz w:val="28"/>
        </w:rPr>
        <w:t xml:space="preserve"> изложить в новой редакции:</w:t>
      </w:r>
    </w:p>
    <w:bookmarkStart w:name="z11" w:id="4"/>
    <w:p>
      <w:pPr>
        <w:spacing w:after="0"/>
        <w:ind w:left="0"/>
        <w:jc w:val="both"/>
      </w:pPr>
      <w:r>
        <w:rPr>
          <w:rFonts w:ascii="Times New Roman"/>
          <w:b w:val="false"/>
          <w:i w:val="false"/>
          <w:color w:val="000000"/>
          <w:sz w:val="28"/>
        </w:rPr>
        <w:t>
      "6. Представление о награждении Почетной грамотой (с подписью руководителя соответствующей организации) от имени трудовых, творческих коллективов, районных представительных и исполнительных органов, общественных объединений вносят их руководители.";</w:t>
      </w:r>
    </w:p>
    <w:bookmarkEnd w:id="4"/>
    <w:bookmarkStart w:name="z12" w:id="5"/>
    <w:p>
      <w:pPr>
        <w:spacing w:after="0"/>
        <w:ind w:left="0"/>
        <w:jc w:val="both"/>
      </w:pPr>
      <w:r>
        <w:rPr>
          <w:rFonts w:ascii="Times New Roman"/>
          <w:b w:val="false"/>
          <w:i w:val="false"/>
          <w:color w:val="000000"/>
          <w:sz w:val="28"/>
        </w:rPr>
        <w:t xml:space="preserve">
      абзац 2 </w:t>
      </w:r>
      <w:r>
        <w:rPr>
          <w:rFonts w:ascii="Times New Roman"/>
          <w:b w:val="false"/>
          <w:i w:val="false"/>
          <w:color w:val="000000"/>
          <w:sz w:val="28"/>
        </w:rPr>
        <w:t>пункта 7</w:t>
      </w:r>
      <w:r>
        <w:rPr>
          <w:rFonts w:ascii="Times New Roman"/>
          <w:b w:val="false"/>
          <w:i w:val="false"/>
          <w:color w:val="000000"/>
          <w:sz w:val="28"/>
        </w:rPr>
        <w:t xml:space="preserve"> </w:t>
      </w:r>
      <w:r>
        <w:rPr>
          <w:rFonts w:ascii="Times New Roman"/>
          <w:b w:val="false"/>
          <w:i w:val="false"/>
          <w:color w:val="000000"/>
          <w:sz w:val="28"/>
        </w:rPr>
        <w:t>главы 4</w:t>
      </w:r>
      <w:r>
        <w:rPr>
          <w:rFonts w:ascii="Times New Roman"/>
          <w:b w:val="false"/>
          <w:i w:val="false"/>
          <w:color w:val="000000"/>
          <w:sz w:val="28"/>
        </w:rPr>
        <w:t xml:space="preserve"> изложить в новой редакции:</w:t>
      </w:r>
    </w:p>
    <w:bookmarkEnd w:id="5"/>
    <w:bookmarkStart w:name="z13" w:id="6"/>
    <w:p>
      <w:pPr>
        <w:spacing w:after="0"/>
        <w:ind w:left="0"/>
        <w:jc w:val="both"/>
      </w:pPr>
      <w:r>
        <w:rPr>
          <w:rFonts w:ascii="Times New Roman"/>
          <w:b w:val="false"/>
          <w:i w:val="false"/>
          <w:color w:val="000000"/>
          <w:sz w:val="28"/>
        </w:rPr>
        <w:t>
      "7. Решение о награждении Почетной грамотой принимается акимом района и председателем районного маслихата (или лиц исполняющих их обязанности) согласно положительного заключения Комиссии путем издания совместного распоряжения.";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пункте 8</w:t>
      </w:r>
      <w:r>
        <w:rPr>
          <w:rFonts w:ascii="Times New Roman"/>
          <w:b w:val="false"/>
          <w:i w:val="false"/>
          <w:color w:val="000000"/>
          <w:sz w:val="28"/>
        </w:rPr>
        <w:t xml:space="preserve"> </w:t>
      </w:r>
      <w:r>
        <w:rPr>
          <w:rFonts w:ascii="Times New Roman"/>
          <w:b w:val="false"/>
          <w:i w:val="false"/>
          <w:color w:val="000000"/>
          <w:sz w:val="28"/>
        </w:rPr>
        <w:t>главы 4</w:t>
      </w:r>
      <w:r>
        <w:rPr>
          <w:rFonts w:ascii="Times New Roman"/>
          <w:b w:val="false"/>
          <w:i w:val="false"/>
          <w:color w:val="000000"/>
          <w:sz w:val="28"/>
        </w:rPr>
        <w:t xml:space="preserve"> изложить в новой редакции:</w:t>
      </w:r>
    </w:p>
    <w:bookmarkStart w:name="z15" w:id="7"/>
    <w:p>
      <w:pPr>
        <w:spacing w:after="0"/>
        <w:ind w:left="0"/>
        <w:jc w:val="both"/>
      </w:pPr>
      <w:r>
        <w:rPr>
          <w:rFonts w:ascii="Times New Roman"/>
          <w:b w:val="false"/>
          <w:i w:val="false"/>
          <w:color w:val="000000"/>
          <w:sz w:val="28"/>
        </w:rPr>
        <w:t>
      "8. Вручение Почетной грамоты производится в торжественной обстановке. Почетную грамоту вручает аким района или председатель районного маслихата либо иное лицо по их поручению.".</w:t>
      </w:r>
    </w:p>
    <w:bookmarkEnd w:id="7"/>
    <w:bookmarkStart w:name="z16" w:id="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Катон-Карагайского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