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69fc" w14:textId="9726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июня 2024 года № 16/7-VIII. Зарегистрировано Департаментом юстиции Восточно-Казахстанской области 14 июня 2024 года № 9040-16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 района Алтай: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28 февраля 2014 года № 28/3-V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района Алтай" (зарегистрировано в Реестре государственной регистрации нормативных правовых актов под № 3229);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7 марта 2019 года № 45/9-VI "О внесении изменений в решение маслихата Зыряновского района от 28 февраля 2014 года № 28/3-V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Зыряновского района" (зарегистрировано в Реестре государственной регистрации нормативных правовых актов под № 5773).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