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3b9" w14:textId="a079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28 сентября 2021 года № 11-4/4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августа 2024 года № 25/6-VIII. Зарегистрировано Департаментом юстиции Восточно-Казахстанской области 4 сентября 2024 года № 9073-16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сентября 2021 года № 11-4/4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Зайсанском районе" (зарегистрировано в Реестре государственной регистрации нормативных правовых актов за № 24653)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"6.Документы, необходимые для возмещения затрат на обучение предоставляются согласно установленнному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