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ab21" w14:textId="183a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Зайсанскому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июня 2024 года № 24/9-VIII. Зарегистрировано Департаментом юстиции Восточно-Казахстанской области 4 июля 2024 года № 9045-16. Утратило силу решением Зайсанского районного маслихата Восточно-Казахстанской области от 14 октября 2025 года № 41/7-VIII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41/7-VIII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регистрацией нормативных правовых актов от 21 июня 2019 года № 18883),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Зайсанском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в Зайсанском районе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виде социальной помощи 10 % от суммы займа, но не более 1 500 000 (один миллион пятьсот тысяч)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виде социальной поддержки: 10 % от суммы займа, но не более 1 500 000 (один миллион пятьсот тысяч) тенге.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в Зайсанском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Зайсанского районного маслихата Восточно-Казахстанской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32/18-VIII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перечень категорий получателей жилищных сертификатов по Зайсанскому району: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