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2cf1" w14:textId="dfb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Глубоковском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марта 2024 года № 10/5-VIII. Зарегистрировано Департаментом юстиции Восточно-Казахстанской области 28 марта 2024 года № 8980-16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Глубоковский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Глубоковском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Глубоковском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Глубоковском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Глубоковского района Восточно-Казахстанской области"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10 (десяти) процентов.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 согласно Правил.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Восточно-Казахстанской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15/8-VIII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10/5-VIII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под № 3794).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12 апреля 2016 года № 2/4-VI "О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под № 4528).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5 сентября 2018 года № 24/9-VI "О внесении изменений и дополнения в решение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под № 5-9-181).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22 ноября 2019 года № 36/4-VI "О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под № 6364).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27 марта 2020 года № 39/10-VI "О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под № 6847).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декабря 2020 года № 55/7-VI "О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под № 8230).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22 октября 2022 года № 25/3-VII "О внесении изменений в решение Глубоковского районного маслихата от 25 февраля 2015 года № 33/2-V"Об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под № 30308).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