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1b8a" w14:textId="d24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28 октября 2020 года № 51/3-VI "Об определении порядка организации и проведения мирных собраний на территории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марта 2024 года № 10/6-VIII. Зарегистрировано Департаментом юстиции Восточно-Казахстанской области 28 марта 2024 года № 8979-16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октября 2020 года № 51/3-VI "Об определении порядка организации и проведения мирных собраний на территории Глубоковского района" (зарегистрировано в Реестре государственной регистрации нормативных правовых актов под № 7776)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залоговок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 и норм их предельной заполняемости, требований к их материально-техническому и организационному обеспечению, порядка их использования, границ прилегающих территорий, в которых запрещено проведение пикетирования по Глубоковскому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Глубоковский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51/3-VI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районе дома по улице Пирогова 22 в поселке Глубокое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демонстраций: поселок Глубокое от площади в районе дома по улице Пирогова 22 до стадиона по улице Поповича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51/3-VI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 и фотосъемку при проведении мирных собраний;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51/3-VI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51/3-VI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не менее 800 метров от прилегающих территории: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