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4b59" w14:textId="b774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16 февраля 2024 года № 66. Зарегистрировано Департаментом юстиции Восточно-Казахстанской области 22 февраля 2024 года № 8958-16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Глубоковского района Восточно-Казахстанской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 и культуры, являющихся гражданскими служащими и работающих в сельской местности согласно приложению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Глубоковского района Восточно-Казахстанской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Глубоковский районный маслихат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Восточно-Казахстанской области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февраля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социального обеспечения и культуры, являющихся гражданскими служащими и работающим  в сельской местности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Должности специалистов в области социального обеспечения: заведующий отделением надомного обслуживания,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консультант по социальной работе.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 руководитель коммунального государственного учреждения, руководитель дома культуры, методист, руководитель кружков, музыкальный руководитель, художественный руководитель, аккомпаниатор, хореограф, культорганизатор, художник, хранитель музейных фондов, библиотекарь, библиограф.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