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940b" w14:textId="9429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23 августа 2024 года № 24/3-VIII. Зарегистрировано Департаментом юстиции Восточно-Казахстанской области 27 августа 2024 года № 9065-16. Утратило силу решением Усть-Каменогорского городского маслихата Восточно-Казахстанской области от 19 декабря 2025 года № 40/10-VIII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40/10-VIII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 (зарегистрировано в Реестре государственной регистрации нормативных правовых актов под № 6248) следующее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пятнадцатым следующего содержания: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здравоохранения.".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Усть-Каменогорского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