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da11" w14:textId="882d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8 февраля 2023 года № 479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Усть-Каменогорску"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12 марта 2024 года № 930. Зарегистрировано Департаментом юстиции Восточно-Казахстанской области 13 марта 2024 года № 8966-16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Усть-Каменогорска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8 февраля 2023 года № 479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Усть-Каменогорску" (зарегистрировано в Реестре государственной регистрации нормативных правовых актов за № 8818-16)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Усть-Каменогорску,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принимает решение при согласии большинства от общего числа собственников квартир, нежилых помещений.".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Усть-Каменогорска.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