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d1f0" w14:textId="b6dd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Усть-Каменогорске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15 февраля 2024 года № 16/2-VIII. Зарегистрировано Департаментом юстиции Восточно-Казахстанской области 22 февраля 2024 года № 8957-16. Утратило силу решением Усть-Каменогорского городского маслихата Восточно-Казахстанской области от 25 ноября 2025 года № 39/3-VIII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Усть-Каменогорского городского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Усть-Каменогорске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