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61e5" w14:textId="36e61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Восточно-Казахстанского областного маслихата от 12 апреля 2018 года № 19/228-VI "О ставках платы за лесные пользования на участках государственного лесного фонда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13 декабря 2024 года № 19/154-VIII. Зарегистрировано Департаментом юстиции Восточно-Казахстанской области 20 декабря 2024 года № 9118-16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апреля 2018 года № 19/228-VI "О ставках платы за лесные пользования на участках государственного лесного фонда Восточно-Казахстанской области" (зарегистрировано в Реестре государственной регистрации нормативных правовых актов за № 5627)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ставках платы за пользование лесными и растительными ресурсами на участках государственного лесного фонда Восточно-Казахстанской области";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следующие ставки платы за пользование лесными и растительными ресурсами на участках государственного лесного фонда Восточно-Казахстанской области: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заготовку живицы и древесных соков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заготовку второстепенных древесных ресурсов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 побочные лесные пользования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 пользование участками государственного лесного фонда для культурно-оздоровительных, рекреационных, туристских и спортивных целей, нужд охотничьего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ставки платы за 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19/154-VIII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заготовку второстепенных древесных ресурсов на участках государственного лесного фонда Восточно-Казахстанской области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№ п/п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древесно-кустарниковых пород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второстепенных древесных ресурсов (МРП)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Кора, тонна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Ветви, складочный кубометр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Пни, корни складочный кубометр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 деревьев и кустар-ников, кг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Листья, тонна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Шренка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Ель сибирская, пихта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Лиственница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 древовидный (арча)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Дуб, ясень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Ольха черная, клен, вяз, липа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Саксаул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Осина, ива древовидная, тополь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грецкий, фисташка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Абрикос, акация белая, алыча, боярышник, вишня, лох, рябина, слива, черемуха, шелковица, яблоня, прочие древесные породы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Можжевельник, кедровый стланик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Акация желтая, ивы кустарниковые, облепиха, жузгун, чингил и прочие кустарники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Заготовка лапки пихтовой и ветвей березы производится на отведенных лесосеках со срубленных деревьев.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побочные лесные пользования на участках государственного лесного фонда Восточно-Казахстанской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лесных пользований и ресурсов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сырья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Ед. изм.***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для бесплатного сбора и заготовки физическими лицами****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в МРП, свыше бесплатной нормы и при использовании в коммерческих целях за единицу изм.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Заготовка и сбор: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дикорастущих плодов, орехов, грибов, ягод и других пищевых продуктов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Орех кедровый*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орех*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Плоды семечковые, косточковые (боярышник, калина, рябина, черемуха и.т.д.)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плоды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плодоножка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Ягоды (клубника, малина, смородина, черника и.т.д.)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*Примечание: Коэффициент при переводе шишки кедровой в чистый орех принимается 3/1.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лекарственных растений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Аир болотный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 толстолистный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Бессмертник песчаный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соцветия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Василисник малый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перечный (водяной перец)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почечуйный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Горец птичий (спорыш)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Девясил высокий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Дягиль лекарственный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Душица обыкновенная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Зверобой продырявленный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Кипрей узколистный (иван-чай)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Крапива двудомная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Кровохлебка аптечная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Копеечник забытый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Лабазник вязолистный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Лабазник шестилепестковый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Лапчатка прямостоячая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Медуница лекарственная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Первоцвет весенний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Подорожник большой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Полынь горькая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Пастушья сумка (обыкновенная)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Синюха голубая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Солодка гладкая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корень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Тимьян обыкновенный, прямостоячий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Тысячелистник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трава, соцветия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Хмель обыкновенный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соцветия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Чистотел большой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трехраздельная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Щавель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Хвощ полевой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Эфедра двуколосковая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 гриб (чага)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плодовое тело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растений, не указанных в списке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цветки, листья, стебли и побеги, плоды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почки, корни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В соответствии с Лесным Кодексом сбор и заготовка редких и находящихся под угрозой исчезновения видов растений запрещается.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Заготовка технического сырья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для получения мумия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Мхи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подстилка и опавшие листья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 куб.м.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 куб.м.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Чий и другие виды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скл. куб.м.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Сброшенные рога диких копытных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 Примечание: Для учета принимается вес в свежесобранном виде.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****Примечание: Бесплатная норма сбора и заготовки физическими лицами распространяется на одно посещение территории государственного лесного фонда, вне зависимости от времени пребывания в период посещения.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Сенокошение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состояние (урожайность)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Хорошее (от 8 ц/га и выше)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(от 5 до 8 ц/га)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Плохое (до 5 ц/га)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Пастьба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Качественное состояние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всех типов, состояния и качества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*Примечание: с учетом нормы выпаса скота на 1 га (взрослая особь крупного рогатого скота -1,5 га, молодняк крупного рогатого скота -0,75 га, лошадь -1,0 га, взрослые овцы и козы- 0,75, ягнята – 0,25 га, верблюд- 1,5 га.;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применяется отдельно на летний (с 15 апреля по 15 октября) и зимний (с 15 октября по 15 апреля) сезоны.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Размещение ульев и пасек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при краткосрочном лесопользовании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ульев при долгосрочном лесопользовании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Мараловодство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Мараловодство (в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нормативной плотности содержания маралов на единице площади.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Звероводство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Звероводство (в год)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нормативной плотности содержания зверей на единице площади.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Огородничество, бахчеводство, садоводство и выращивание иных сельскохозяйственных культур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Огородничество, бахчеводство, садоводство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кв.м.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Выращивание иных сельскохозяйственных культур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апреля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19/228-VI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участками государственного лесного фонда Восточно-Казахстанской области для культурно-оздоровительных, рекреационных, туристских и спортивных целей, нужд охотничьего хозяйства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 МРП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Краткосрочное лесопользование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культурно-оздоровительных, рекреационных, туристских и спортивных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Долгосрочное лесопользование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нужд охотничьего хозяйства: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пользование охотничьими угодьями;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размещение строений и сооружений (сторожки, охотничьи домики, хозсооружения)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культурно-оздоровительных, рекреационных, туристских и спортивных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