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20ff" w14:textId="8302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12 апреля 2024 года № 85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ноября 2024 года № 276. Зарегистрировано Департаментом юстиции Восточно-Казахстанской области 18 ноября 2024 года № 9106-16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апреля 2024 года № 85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2024 год" (зарегистрированное в Реестре государственной регистрации нормативных правовых актов за № 9000-16)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2024 год";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30-37 изложить в следующей редакции к указанному постановлению: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 957-997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территориальном органе юстиции;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акимата Восточно-Казахстанской области после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276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 № 85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"AminoMax 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6,2%, Фосфор 5,8 %, Калий 1,3 %, Медь, 2,4%, Бор 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4,5 %, Фосфор 7,5 %,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Азот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171,07 г/л, Фосфор 17,5 г/л, Магний 6,79 г/л, Железо 0,7 г/л, Сера 26,95 г/л, Бор 0,42 г/л, Медь 1,68 г/л, Цинк 2,17 г/л, Марганец 0,42 г/л, Молибден 0,7 г/л, Кобальт 0,35 г/л, Селен 0,35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94,25 г/л, Фосфор 28 г/л, Калий 28 г/л, Магний 28,7 г/л, Железо 0,87 г/л, Бор 1,96 г/л, Сера 26,25 г/л, Медь 0,98 г/л, Цинк 19,6 г/л, Марганец 24,5 г/л, Молибден 7,35 г/л, Кобальт 0,39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80,00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62,05 г/л, Фосфор 54,57 г/л, Калий 7,79 г/л, Магний 29,74 г/л, Железо 3,1 г/л, Сера 84,48 г/л, Медь 15,59 г/л, Цинк 19,49 г/л, Марганец 3,1 г/л, Молибден 1,54 г/л, Кобальт 0,86 г/л, Никель 0,04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58,74 г/л, Фосфор 38,36 г/л, Калий 31,58 г/л, Магний 18,13 г/л, Железо 2,13 г/л, Сера 68,35 г/л, Бор 2,8 г/л, Медь 18,22 г/л, Цинк 18,22 г/л, Марганец 2,25 г/л, Молибден 4 г/л, Кобальт 1,2 г/л, Никель 0,07 г/л, Литий 0,3 г/л, Селен 0,09 г/л, Хром 0,42 г/л, Ванадий 0,54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г/л, Сера 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г/л, Фосфор 185,5 г/л, Калий 46,9 г/л, Магний 1,75 г/л, Железо 1,05 г/л, Медь 0,7 г/л, Цинк 2,1 г/л, Марганец 0,56 г/л, Молибден 0,56 г/л, Кобальт 0,14 г/л, Сера 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142 г/л, Азот 65 г/л, сера 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(EDTA)-0,10%, Mn(EDTA)-0,05%, Zn (EDTA)-0,012%, Сu (EDTA)-0,012%, B- 0,045%,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 (EDTA)-0,012%, Сu (EDTA)-0,012%, B- 0,045%, 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