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bb0" w14:textId="53a1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декабря 2016 года № 393 "Об установлении мест для массового отдыха, туризма и спорта на водных объектах и водохозяйственных сооружениях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сентября 2024 года № 226. Зарегистрировано Департаментом юстиции Восточно-Казахстанской области 18 сентября 2024 года № 9079-16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декабря 2016 года № 393 "Об установлении мест для массового отдыха, туризма и спорта на водных объектах и водохозяйственных сооружениях Восточно-Казахстанской области" (зарегистрированное в Реестре государственной регистрации нормативных правовых актов за номером 4845)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Турдиев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водного хозяйства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Жадигерулы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экологии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экологического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контроля Министерства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393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 на водных объектах и водохозяйственных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"Левобережный комплекс"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Журавлиха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Гавань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северо-западнее от города Зайсан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округ, село Приморское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"Серп и молот"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округ, 8 километров от села Кокжыра, участок "Старый пляж"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округ, в районе залива возле села Сарыбел.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 сельский округ, участок "Подстанция"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округ, село Кулынжон, в районе старого паромного причала Кулынжонской переправы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округ, в районе старого пирса в селе 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округ, село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Ешкибайское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округ, село Самар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Нижние Таинты, поселок Асубулак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Верхние Таинты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Садырколь)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Торткара)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округ, 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Шалкар)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Коржынколь)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Дубыгалы (Окуньки)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округ, село Гагарина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Сартымбет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Сибинка (Мамай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округ, КХ "Елдос"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