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14d" w14:textId="f3c0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2024 года № 12/96-VIII. Зарегистрировано Департаментом юстиции Восточно-Казахстанской области 22 апреля 2024 года № 9007-16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4/40-VII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 (зарегистрировано в Реестре государственной регистрации нормативных правовых актов за № 8779);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сентября 2022 года № 19/164-VII "О внесении изменения в решение Восточно-Казахстанского областного маслихата от 23 апреля 2021 года № 4/40-VII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 (опубликовано в Эталонном контрольном банке нормативных правовых актов Республики Казахстан в электронном виде 21 сентября 2022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