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51507" w14:textId="4b515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Сайрамского районного маслихата Туркестанской области от 22 февраля 2024 года № 12-98/VIII. Зарегистрировано в Департаменте юстиции Туркестанской области 27 февраля 2024 года № 6471-13</w:t>
      </w:r>
    </w:p>
    <w:p>
      <w:pPr>
        <w:spacing w:after="0"/>
        <w:ind w:left="0"/>
        <w:jc w:val="both"/>
      </w:pPr>
      <w:bookmarkStart w:name="z1" w:id="0"/>
      <w:r>
        <w:rPr>
          <w:rFonts w:ascii="Times New Roman"/>
          <w:b w:val="false"/>
          <w:i w:val="false"/>
          <w:color w:val="000000"/>
          <w:sz w:val="28"/>
        </w:rPr>
        <w:t xml:space="preserve">
      В соответствии с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56 Бюджетного кодекса Республики Казахстан, Социального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Сайрамский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Правила оказания социальной помощи, установления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Сайрамского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 </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Халмурадов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"Сайрамский районный маслихат"</w:t>
            </w:r>
            <w:r>
              <w:br/>
            </w:r>
            <w:r>
              <w:rPr>
                <w:rFonts w:ascii="Times New Roman"/>
                <w:b w:val="false"/>
                <w:i w:val="false"/>
                <w:color w:val="000000"/>
                <w:sz w:val="20"/>
              </w:rPr>
              <w:t>от 22 февраля 2024 года № 12-98/VIII</w:t>
            </w:r>
          </w:p>
        </w:tc>
      </w:tr>
    </w:tbl>
    <w:bookmarkStart w:name="z24"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p>
      <w:pPr>
        <w:spacing w:after="0"/>
        <w:ind w:left="0"/>
        <w:jc w:val="both"/>
      </w:pPr>
      <w:r>
        <w:rPr>
          <w:rFonts w:ascii="Times New Roman"/>
          <w:b w:val="false"/>
          <w:i w:val="false"/>
          <w:color w:val="ff0000"/>
          <w:sz w:val="28"/>
        </w:rPr>
        <w:t xml:space="preserve">
      Сноска. Приложение 1 в редакции решения Сайрамского районного маслихата Туркестанской области от 22.04.2025 </w:t>
      </w:r>
      <w:r>
        <w:rPr>
          <w:rFonts w:ascii="Times New Roman"/>
          <w:b w:val="false"/>
          <w:i w:val="false"/>
          <w:color w:val="ff0000"/>
          <w:sz w:val="28"/>
        </w:rPr>
        <w:t>№ 27-200/VIII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пунктом 2-3 статьи 6 Закона Республики Казахстан "О местном государственном управлении и самоуправлении в Республике Казахстан", Законом Республики Казахстан "О ветеранах" и Типовых правил оказания социальной помощи, установления ее размеров и определения перечня отдельных категорий нуждающихся граждан, утвержденных постановлением Правительства Республики Казахстан от 30 июня 2023 года №523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Сайрамского района.</w:t>
      </w:r>
    </w:p>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Сайрамского 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государственным учреждением "Отдел занятости и социальных программ" акимата Сайрамского районав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акимата Сайрамского района";</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уполномоченный государственный орган – 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
      11) участковая комиссия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pPr>
        <w:spacing w:after="0"/>
        <w:ind w:left="0"/>
        <w:jc w:val="both"/>
      </w:pPr>
      <w:r>
        <w:rPr>
          <w:rFonts w:ascii="Times New Roman"/>
          <w:b w:val="false"/>
          <w:i w:val="false"/>
          <w:color w:val="000000"/>
          <w:sz w:val="28"/>
        </w:rPr>
        <w:t>
      3. Меры социальной поддержки, предусмотренные пунктом 4 статьи 71, пунктом 3 статьи 170, пунктом 3 статьи 229 Социального кодекса Республики Казахстан, подпунктом 2) пункта 1 статьи 10, подпунктом 2) пункта 1 статьи 11, подпунктом 2) пункта 1 статьи 12, подпунктом 2) статьи 13, статьей 17 Закона Республики Казахстан "О ветеранах" оказываются в порядке, определенном настоящими Правилами.</w:t>
      </w:r>
    </w:p>
    <w:p>
      <w:pPr>
        <w:spacing w:after="0"/>
        <w:ind w:left="0"/>
        <w:jc w:val="both"/>
      </w:pPr>
      <w:r>
        <w:rPr>
          <w:rFonts w:ascii="Times New Roman"/>
          <w:b w:val="false"/>
          <w:i w:val="false"/>
          <w:color w:val="000000"/>
          <w:sz w:val="28"/>
        </w:rPr>
        <w:t>
      4. Социальная помощь предоставляется единовременно или периодически (ежемесячно, ежеквартально, 1 раз в полугодие, 1 раз в год).</w:t>
      </w:r>
    </w:p>
    <w:p>
      <w:pPr>
        <w:spacing w:after="0"/>
        <w:ind w:left="0"/>
        <w:jc w:val="both"/>
      </w:pPr>
      <w:r>
        <w:rPr>
          <w:rFonts w:ascii="Times New Roman"/>
          <w:b w:val="false"/>
          <w:i w:val="false"/>
          <w:color w:val="000000"/>
          <w:sz w:val="28"/>
        </w:rPr>
        <w:t>
      5. Участковые и специальные комиссии осуществляют свою деятельность на основании положений, утвержденных акиматом Туркестанской области.</w:t>
      </w:r>
    </w:p>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p>
      <w:pPr>
        <w:spacing w:after="0"/>
        <w:ind w:left="0"/>
        <w:jc w:val="both"/>
      </w:pPr>
      <w:r>
        <w:rPr>
          <w:rFonts w:ascii="Times New Roman"/>
          <w:b w:val="false"/>
          <w:i w:val="false"/>
          <w:color w:val="000000"/>
          <w:sz w:val="28"/>
        </w:rPr>
        <w:t>
      6. Социальная помощь к праздничным дням и памятным датам предоставляется единовременно в виде денежной выплаты следующим категориям граждан:</w:t>
      </w:r>
    </w:p>
    <w:p>
      <w:pPr>
        <w:spacing w:after="0"/>
        <w:ind w:left="0"/>
        <w:jc w:val="both"/>
      </w:pPr>
      <w:r>
        <w:rPr>
          <w:rFonts w:ascii="Times New Roman"/>
          <w:b w:val="false"/>
          <w:i w:val="false"/>
          <w:color w:val="000000"/>
          <w:sz w:val="28"/>
        </w:rPr>
        <w:t>
      1) 15 февраля - День вывода ограниченного контингента советских войск из Демократической Республики Афганистан:</w:t>
      </w:r>
    </w:p>
    <w:p>
      <w:pPr>
        <w:spacing w:after="0"/>
        <w:ind w:left="0"/>
        <w:jc w:val="both"/>
      </w:pPr>
      <w:r>
        <w:rPr>
          <w:rFonts w:ascii="Times New Roman"/>
          <w:b w:val="false"/>
          <w:i w:val="false"/>
          <w:color w:val="000000"/>
          <w:sz w:val="28"/>
        </w:rPr>
        <w:t>
      военнообязанным, призывавшиеся на учебные сборы и направлявшиеся в Афганистан в период ведения боевых действий;</w:t>
      </w:r>
    </w:p>
    <w:p>
      <w:pPr>
        <w:spacing w:after="0"/>
        <w:ind w:left="0"/>
        <w:jc w:val="both"/>
      </w:pPr>
      <w:r>
        <w:rPr>
          <w:rFonts w:ascii="Times New Roman"/>
          <w:b w:val="false"/>
          <w:i w:val="false"/>
          <w:color w:val="000000"/>
          <w:sz w:val="28"/>
        </w:rPr>
        <w:t>
      военнослужащим автомобильных батальонов, направлявшиеся в Афганистан для доставки грузов в эту страну в период ведения боевых действий;</w:t>
      </w:r>
    </w:p>
    <w:p>
      <w:pPr>
        <w:spacing w:after="0"/>
        <w:ind w:left="0"/>
        <w:jc w:val="both"/>
      </w:pPr>
      <w:r>
        <w:rPr>
          <w:rFonts w:ascii="Times New Roman"/>
          <w:b w:val="false"/>
          <w:i w:val="false"/>
          <w:color w:val="000000"/>
          <w:sz w:val="28"/>
        </w:rPr>
        <w:t>
      военнослужащим летного состава, совершавшие вылеты на боевые задания в Афганистан с территории бывшего Союза ССР;</w:t>
      </w:r>
    </w:p>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 единовременно в размере 30 месячных расчетных показателей;</w:t>
      </w:r>
    </w:p>
    <w:p>
      <w:pPr>
        <w:spacing w:after="0"/>
        <w:ind w:left="0"/>
        <w:jc w:val="both"/>
      </w:pPr>
      <w:r>
        <w:rPr>
          <w:rFonts w:ascii="Times New Roman"/>
          <w:b w:val="false"/>
          <w:i w:val="false"/>
          <w:color w:val="000000"/>
          <w:sz w:val="28"/>
        </w:rPr>
        <w:t>
      2) 8 марта – Международный женский день:</w:t>
      </w:r>
    </w:p>
    <w:p>
      <w:pPr>
        <w:spacing w:after="0"/>
        <w:ind w:left="0"/>
        <w:jc w:val="both"/>
      </w:pPr>
      <w:r>
        <w:rPr>
          <w:rFonts w:ascii="Times New Roman"/>
          <w:b w:val="false"/>
          <w:i w:val="false"/>
          <w:color w:val="000000"/>
          <w:sz w:val="28"/>
        </w:rPr>
        <w:t>
      многодетным матерям, награжденными подвесками "Алтын алқа", "Күміс алқа" или получившим ранее звание "Мать-героиня", а также награжденными орденами "Материнская слава" I и II степени - единовременно в размере 2 месячных расчетных показателей;</w:t>
      </w:r>
    </w:p>
    <w:p>
      <w:pPr>
        <w:spacing w:after="0"/>
        <w:ind w:left="0"/>
        <w:jc w:val="both"/>
      </w:pPr>
      <w:r>
        <w:rPr>
          <w:rFonts w:ascii="Times New Roman"/>
          <w:b w:val="false"/>
          <w:i w:val="false"/>
          <w:color w:val="000000"/>
          <w:sz w:val="28"/>
        </w:rPr>
        <w:t>
      3) 26 апреля - День памяти участников ликвидации последствий радиационных катастроф и жертв этих катастроф:</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испытаниях–единовременно в размере 30 месячных расчетных показателей;</w:t>
      </w:r>
    </w:p>
    <w:p>
      <w:pPr>
        <w:spacing w:after="0"/>
        <w:ind w:left="0"/>
        <w:jc w:val="both"/>
      </w:pPr>
      <w:r>
        <w:rPr>
          <w:rFonts w:ascii="Times New Roman"/>
          <w:b w:val="false"/>
          <w:i w:val="false"/>
          <w:color w:val="000000"/>
          <w:sz w:val="28"/>
        </w:rPr>
        <w:t>
      4) 7 мая – День защитника Отечества:</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единовременно в размере 30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единовременно в размере 30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участиев качестве миротворцев в международной миротворческой операции в Ираке в период с августа 2003 года по октябрь 2008 года - единовременно в размере 30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конфликтав Нагорном Карабахе в период с 1986 по 1991 годы - единовременно в размере 30 месячных расчетных показателей;</w:t>
      </w:r>
    </w:p>
    <w:p>
      <w:pPr>
        <w:spacing w:after="0"/>
        <w:ind w:left="0"/>
        <w:jc w:val="both"/>
      </w:pPr>
      <w:r>
        <w:rPr>
          <w:rFonts w:ascii="Times New Roman"/>
          <w:b w:val="false"/>
          <w:i w:val="false"/>
          <w:color w:val="000000"/>
          <w:sz w:val="28"/>
        </w:rPr>
        <w:t>
      5) 9 мая – День Победы:</w:t>
      </w:r>
    </w:p>
    <w:p>
      <w:pPr>
        <w:spacing w:after="0"/>
        <w:ind w:left="0"/>
        <w:jc w:val="both"/>
      </w:pPr>
      <w:r>
        <w:rPr>
          <w:rFonts w:ascii="Times New Roman"/>
          <w:b w:val="false"/>
          <w:i w:val="false"/>
          <w:color w:val="000000"/>
          <w:sz w:val="28"/>
        </w:rPr>
        <w:t>
      ветеранам Великой Отечественной войны к 80-летию Победы в ВОВ - единовременно в размере 1272 месячных расчетных показателей;</w:t>
      </w:r>
    </w:p>
    <w:p>
      <w:pPr>
        <w:spacing w:after="0"/>
        <w:ind w:left="0"/>
        <w:jc w:val="both"/>
      </w:pPr>
      <w:r>
        <w:rPr>
          <w:rFonts w:ascii="Times New Roman"/>
          <w:b w:val="false"/>
          <w:i w:val="false"/>
          <w:color w:val="000000"/>
          <w:sz w:val="28"/>
        </w:rPr>
        <w:t>
      после 80-летия Победы ВОВ-единовременно в размере 382 месячных расчетных показателей;</w:t>
      </w:r>
    </w:p>
    <w:p>
      <w:pPr>
        <w:spacing w:after="0"/>
        <w:ind w:left="0"/>
        <w:jc w:val="both"/>
      </w:pPr>
      <w:r>
        <w:rPr>
          <w:rFonts w:ascii="Times New Roman"/>
          <w:b w:val="false"/>
          <w:i w:val="false"/>
          <w:color w:val="000000"/>
          <w:sz w:val="28"/>
        </w:rPr>
        <w:t>
      лицам, награжденым орденами и медалями бывшего Союза Советских Социалистических Республик (далее - Союза ССР) за самоотверженный труд и безупречную воинскую службу в тылу в годы Великой Отечественной войны- единовременно в размере 15 месячных расчетных показателей;</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15 месячных расчетных показателей;</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единовременнов размере 20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единовременно в размере 15 месячных расчетных показателей;</w:t>
      </w:r>
    </w:p>
    <w:p>
      <w:pPr>
        <w:spacing w:after="0"/>
        <w:ind w:left="0"/>
        <w:jc w:val="both"/>
      </w:pPr>
      <w:r>
        <w:rPr>
          <w:rFonts w:ascii="Times New Roman"/>
          <w:b w:val="false"/>
          <w:i w:val="false"/>
          <w:color w:val="000000"/>
          <w:sz w:val="28"/>
        </w:rPr>
        <w:t>
      6) 31 мая - День памяти жертв политических репрессий и голода:</w:t>
      </w:r>
    </w:p>
    <w:p>
      <w:pPr>
        <w:spacing w:after="0"/>
        <w:ind w:left="0"/>
        <w:jc w:val="both"/>
      </w:pPr>
      <w:r>
        <w:rPr>
          <w:rFonts w:ascii="Times New Roman"/>
          <w:b w:val="false"/>
          <w:i w:val="false"/>
          <w:color w:val="000000"/>
          <w:sz w:val="28"/>
        </w:rPr>
        <w:t>
      реабилитированным лицам в порядке, установленном Законом Республики Казахстан "О реабилитации жертв массовых политических репрессий" - единовременнов размере 10 месячных расчетных показателей;</w:t>
      </w:r>
    </w:p>
    <w:p>
      <w:pPr>
        <w:spacing w:after="0"/>
        <w:ind w:left="0"/>
        <w:jc w:val="both"/>
      </w:pPr>
      <w:r>
        <w:rPr>
          <w:rFonts w:ascii="Times New Roman"/>
          <w:b w:val="false"/>
          <w:i w:val="false"/>
          <w:color w:val="000000"/>
          <w:sz w:val="28"/>
        </w:rPr>
        <w:t>
      7) 29 августа-День закрытия Семипалатинского испытательного ядерного полигона:</w:t>
      </w:r>
    </w:p>
    <w:p>
      <w:pPr>
        <w:spacing w:after="0"/>
        <w:ind w:left="0"/>
        <w:jc w:val="both"/>
      </w:pPr>
      <w:r>
        <w:rPr>
          <w:rFonts w:ascii="Times New Roman"/>
          <w:b w:val="false"/>
          <w:i w:val="false"/>
          <w:color w:val="000000"/>
          <w:sz w:val="28"/>
        </w:rPr>
        <w:t>
      лицам, пострадавшим вследствие ядерных испытаний на Семипалатинском испытательном ядерном полигоне -единовременно в размере 30 месячных расчетных показателей.</w:t>
      </w:r>
    </w:p>
    <w:p>
      <w:pPr>
        <w:spacing w:after="0"/>
        <w:ind w:left="0"/>
        <w:jc w:val="both"/>
      </w:pPr>
      <w:r>
        <w:rPr>
          <w:rFonts w:ascii="Times New Roman"/>
          <w:b w:val="false"/>
          <w:i w:val="false"/>
          <w:color w:val="000000"/>
          <w:sz w:val="28"/>
        </w:rPr>
        <w:t>
      8) 30 августа – День Конституции Республики Казахстан:</w:t>
      </w:r>
    </w:p>
    <w:p>
      <w:pPr>
        <w:spacing w:after="0"/>
        <w:ind w:left="0"/>
        <w:jc w:val="both"/>
      </w:pPr>
      <w:r>
        <w:rPr>
          <w:rFonts w:ascii="Times New Roman"/>
          <w:b w:val="false"/>
          <w:i w:val="false"/>
          <w:color w:val="000000"/>
          <w:sz w:val="28"/>
        </w:rPr>
        <w:t>
      лицам, являющиеся получателями пенсионных выплат по возрасту или пенсионных выплат по выслуге лет удостоенные званий "Қазақстанның Еңбек Ері", награжденные орденами или медалями бывшего Союза ССР или Республики Казахстан либо удостоенные почетных званий бывшего Союза ССР или Республики Казахстан, либо награжденным Почетными грамотами Республики Казахстан, либо награжденным ведомственными наградами Республики Казахстан-единовременно в размере 10 месячных расчетных показателей;</w:t>
      </w:r>
    </w:p>
    <w:p>
      <w:pPr>
        <w:spacing w:after="0"/>
        <w:ind w:left="0"/>
        <w:jc w:val="both"/>
      </w:pPr>
      <w:r>
        <w:rPr>
          <w:rFonts w:ascii="Times New Roman"/>
          <w:b w:val="false"/>
          <w:i w:val="false"/>
          <w:color w:val="000000"/>
          <w:sz w:val="28"/>
        </w:rPr>
        <w:t>
      9) 1 октября - День пожилых людей:</w:t>
      </w:r>
    </w:p>
    <w:p>
      <w:pPr>
        <w:spacing w:after="0"/>
        <w:ind w:left="0"/>
        <w:jc w:val="both"/>
      </w:pPr>
      <w:r>
        <w:rPr>
          <w:rFonts w:ascii="Times New Roman"/>
          <w:b w:val="false"/>
          <w:i w:val="false"/>
          <w:color w:val="000000"/>
          <w:sz w:val="28"/>
        </w:rPr>
        <w:t>
      лицам, достигших 100-летнего возраста и старше, одинокие пристарелые получающие специальные социальные услуги на дому – единовременнов размере 5 месячных расчетных показателей;</w:t>
      </w:r>
    </w:p>
    <w:p>
      <w:pPr>
        <w:spacing w:after="0"/>
        <w:ind w:left="0"/>
        <w:jc w:val="both"/>
      </w:pPr>
      <w:r>
        <w:rPr>
          <w:rFonts w:ascii="Times New Roman"/>
          <w:b w:val="false"/>
          <w:i w:val="false"/>
          <w:color w:val="000000"/>
          <w:sz w:val="28"/>
        </w:rPr>
        <w:t>
      10) Второе воскресенье месяца октября - День лиц с инвалидностью Республики Казахстан:</w:t>
      </w:r>
    </w:p>
    <w:p>
      <w:pPr>
        <w:spacing w:after="0"/>
        <w:ind w:left="0"/>
        <w:jc w:val="both"/>
      </w:pPr>
      <w:r>
        <w:rPr>
          <w:rFonts w:ascii="Times New Roman"/>
          <w:b w:val="false"/>
          <w:i w:val="false"/>
          <w:color w:val="000000"/>
          <w:sz w:val="28"/>
        </w:rPr>
        <w:t>
      детям (имеющих заболевания нервной системы) в возрасте от 1,5 года до18 лет находящимсяв полустационарахдневногопребывания –единовременнов размере 4 месячных расчетных показателей;</w:t>
      </w:r>
    </w:p>
    <w:p>
      <w:pPr>
        <w:spacing w:after="0"/>
        <w:ind w:left="0"/>
        <w:jc w:val="both"/>
      </w:pPr>
      <w:r>
        <w:rPr>
          <w:rFonts w:ascii="Times New Roman"/>
          <w:b w:val="false"/>
          <w:i w:val="false"/>
          <w:color w:val="000000"/>
          <w:sz w:val="28"/>
        </w:rPr>
        <w:t>
      лицам с инвалидностью 1 группы, передвигающиеся на инвалидных колясках – единовременнов размере 5месячных расчетных показателей;</w:t>
      </w:r>
    </w:p>
    <w:p>
      <w:pPr>
        <w:spacing w:after="0"/>
        <w:ind w:left="0"/>
        <w:jc w:val="both"/>
      </w:pPr>
      <w:r>
        <w:rPr>
          <w:rFonts w:ascii="Times New Roman"/>
          <w:b w:val="false"/>
          <w:i w:val="false"/>
          <w:color w:val="000000"/>
          <w:sz w:val="28"/>
        </w:rPr>
        <w:t>
      11) 25 октября - День Республики:</w:t>
      </w:r>
    </w:p>
    <w:p>
      <w:pPr>
        <w:spacing w:after="0"/>
        <w:ind w:left="0"/>
        <w:jc w:val="both"/>
      </w:pPr>
      <w:r>
        <w:rPr>
          <w:rFonts w:ascii="Times New Roman"/>
          <w:b w:val="false"/>
          <w:i w:val="false"/>
          <w:color w:val="000000"/>
          <w:sz w:val="28"/>
        </w:rPr>
        <w:t>
      детям-сиротам и детям оставшиеся без попечения родителей обучающиеся на дневных отделениях в организациях высшего, технического и профессионального, после среднего образования Республики Казахстан без учета доходов–единовременнов размере 3 месячных расчетных показателей;</w:t>
      </w:r>
    </w:p>
    <w:p>
      <w:pPr>
        <w:spacing w:after="0"/>
        <w:ind w:left="0"/>
        <w:jc w:val="both"/>
      </w:pPr>
      <w:r>
        <w:rPr>
          <w:rFonts w:ascii="Times New Roman"/>
          <w:b w:val="false"/>
          <w:i w:val="false"/>
          <w:color w:val="000000"/>
          <w:sz w:val="28"/>
        </w:rPr>
        <w:t>
      12) 16 декабря-День Независимости:</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реабилитированным в порядке, установленном Законом Республики Казахстан "О реабилитации жертв массовых политических репрессий" -единовременно в размере 60 месячных расчетных показателей;</w:t>
      </w:r>
    </w:p>
    <w:p>
      <w:pPr>
        <w:spacing w:after="0"/>
        <w:ind w:left="0"/>
        <w:jc w:val="both"/>
      </w:pPr>
      <w:r>
        <w:rPr>
          <w:rFonts w:ascii="Times New Roman"/>
          <w:b w:val="false"/>
          <w:i w:val="false"/>
          <w:color w:val="000000"/>
          <w:sz w:val="28"/>
        </w:rPr>
        <w:t>
      7. Социальная помощь предоставляется единовременно или ежемесячно следующим категориям граждан:</w:t>
      </w:r>
    </w:p>
    <w:p>
      <w:pPr>
        <w:spacing w:after="0"/>
        <w:ind w:left="0"/>
        <w:jc w:val="both"/>
      </w:pPr>
      <w:r>
        <w:rPr>
          <w:rFonts w:ascii="Times New Roman"/>
          <w:b w:val="false"/>
          <w:i w:val="false"/>
          <w:color w:val="000000"/>
          <w:sz w:val="28"/>
        </w:rPr>
        <w:t>
      1) одиноким пенсионерам и одиноким лицам с инвалидностью неспособным к самообслуживанию в связи с преклонным возрастом, детям с инвалидностью обучающимся и воспитывающимся на дому-ежемесячнов размере 1 месячного расчетного показателя;</w:t>
      </w:r>
    </w:p>
    <w:p>
      <w:pPr>
        <w:spacing w:after="0"/>
        <w:ind w:left="0"/>
        <w:jc w:val="both"/>
      </w:pPr>
      <w:r>
        <w:rPr>
          <w:rFonts w:ascii="Times New Roman"/>
          <w:b w:val="false"/>
          <w:i w:val="false"/>
          <w:color w:val="000000"/>
          <w:sz w:val="28"/>
        </w:rPr>
        <w:t>
      2) лицам, больным туберкулезом, выписанным из специализированной противотуберкулезной медицинской организации, согласно предоставленных списков, без учета доходов – ежемесячнов размере 10 месячных расчетных показателей;</w:t>
      </w:r>
    </w:p>
    <w:p>
      <w:pPr>
        <w:spacing w:after="0"/>
        <w:ind w:left="0"/>
        <w:jc w:val="both"/>
      </w:pPr>
      <w:r>
        <w:rPr>
          <w:rFonts w:ascii="Times New Roman"/>
          <w:b w:val="false"/>
          <w:i w:val="false"/>
          <w:color w:val="000000"/>
          <w:sz w:val="28"/>
        </w:rPr>
        <w:t>
      3) родителям или иным законным представителям детей, инфицированным вирусом иммунодефицита человека состоящим на диспансерном учете- ежемесячно в размере 2 кратной величины прожиточного минимума;</w:t>
      </w:r>
    </w:p>
    <w:p>
      <w:pPr>
        <w:spacing w:after="0"/>
        <w:ind w:left="0"/>
        <w:jc w:val="both"/>
      </w:pPr>
      <w:r>
        <w:rPr>
          <w:rFonts w:ascii="Times New Roman"/>
          <w:b w:val="false"/>
          <w:i w:val="false"/>
          <w:color w:val="000000"/>
          <w:sz w:val="28"/>
        </w:rPr>
        <w:t>
      4) лицам, больным злокачественными новообразованиями, при условии, что среднедушевой доход семьи не превышает установленную черту бедности единовременно, в размере 10 месячных расчетных показателей;</w:t>
      </w:r>
    </w:p>
    <w:p>
      <w:pPr>
        <w:spacing w:after="0"/>
        <w:ind w:left="0"/>
        <w:jc w:val="both"/>
      </w:pPr>
      <w:r>
        <w:rPr>
          <w:rFonts w:ascii="Times New Roman"/>
          <w:b w:val="false"/>
          <w:i w:val="false"/>
          <w:color w:val="000000"/>
          <w:sz w:val="28"/>
        </w:rPr>
        <w:t>
      5) лицам, страдающим хронической почечной недостаточностью, для возмещения расходов, связанных с проездом, без учета доходов - единовременно в размере 50 месячных расчетных показателей;</w:t>
      </w:r>
    </w:p>
    <w:p>
      <w:pPr>
        <w:spacing w:after="0"/>
        <w:ind w:left="0"/>
        <w:jc w:val="both"/>
      </w:pPr>
      <w:r>
        <w:rPr>
          <w:rFonts w:ascii="Times New Roman"/>
          <w:b w:val="false"/>
          <w:i w:val="false"/>
          <w:color w:val="000000"/>
          <w:sz w:val="28"/>
        </w:rPr>
        <w:t>
      6) лицам, освободившимся из мест лишения свободы, которые находявщимся на учете службы пробации -единовременно в размере 10 месячных расчетных показателей;</w:t>
      </w:r>
    </w:p>
    <w:p>
      <w:pPr>
        <w:spacing w:after="0"/>
        <w:ind w:left="0"/>
        <w:jc w:val="both"/>
      </w:pPr>
      <w:r>
        <w:rPr>
          <w:rFonts w:ascii="Times New Roman"/>
          <w:b w:val="false"/>
          <w:i w:val="false"/>
          <w:color w:val="000000"/>
          <w:sz w:val="28"/>
        </w:rPr>
        <w:t>
      7) при причинении ущерба гражданину (семье) либо его имуществу вследствии стихийного бедствия с момента наступления данной жизненной ситуации – единовременнов размере до 300 месячных расчетных показателей;</w:t>
      </w:r>
    </w:p>
    <w:p>
      <w:pPr>
        <w:spacing w:after="0"/>
        <w:ind w:left="0"/>
        <w:jc w:val="both"/>
      </w:pPr>
      <w:r>
        <w:rPr>
          <w:rFonts w:ascii="Times New Roman"/>
          <w:b w:val="false"/>
          <w:i w:val="false"/>
          <w:color w:val="000000"/>
          <w:sz w:val="28"/>
        </w:rPr>
        <w:t>
      8) при причинении ущерба гражданину (семье) либо его имуществу вследствии пожара с момента наступления данной жизненной ситуации – единовременнов размере до 300 месячных расчетных показателей;</w:t>
      </w:r>
    </w:p>
    <w:p>
      <w:pPr>
        <w:spacing w:after="0"/>
        <w:ind w:left="0"/>
        <w:jc w:val="both"/>
      </w:pPr>
      <w:r>
        <w:rPr>
          <w:rFonts w:ascii="Times New Roman"/>
          <w:b w:val="false"/>
          <w:i w:val="false"/>
          <w:color w:val="000000"/>
          <w:sz w:val="28"/>
        </w:rPr>
        <w:t>
      9) нуждающимся в лечении гражданам из малообеспеченных семейв связи со среднедушевым доходом, не превышающим установленного предела по отношению к прожиточному минимуму местные представительные органы – единовременнов размере 10 месячных расчетных показателей;</w:t>
      </w:r>
    </w:p>
    <w:p>
      <w:pPr>
        <w:spacing w:after="0"/>
        <w:ind w:left="0"/>
        <w:jc w:val="both"/>
      </w:pPr>
      <w:r>
        <w:rPr>
          <w:rFonts w:ascii="Times New Roman"/>
          <w:b w:val="false"/>
          <w:i w:val="false"/>
          <w:color w:val="000000"/>
          <w:sz w:val="28"/>
        </w:rPr>
        <w:t>
      10) участникам Великой Отечественной войны и лицам приравненным к ним, пенсионерам и лицам с инвалидностью из числа пенсионеров на оснавании их заявления для получения 10-дневного санаторно-курортного лечения в порядке очереди – единовременно в размере 30 месячных расчетных показателей;</w:t>
      </w:r>
    </w:p>
    <w:p>
      <w:pPr>
        <w:spacing w:after="0"/>
        <w:ind w:left="0"/>
        <w:jc w:val="left"/>
      </w:pPr>
      <w:r>
        <w:rPr>
          <w:rFonts w:ascii="Times New Roman"/>
          <w:b/>
          <w:i w:val="false"/>
          <w:color w:val="000000"/>
        </w:rPr>
        <w:t xml:space="preserve"> Глава 3. Порядок оказания социальной помощи</w:t>
      </w:r>
    </w:p>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по списку, утверждаемому акиматом Сайрамского района на основании сформированного списка Государственной корпорации либо иных организаций, либо в электронном виде из информационных систем уполномоченного государственного органа без истребования заявлений от получателей.</w:t>
      </w:r>
    </w:p>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Сайрамского района на текущий финансовый год.</w:t>
      </w:r>
    </w:p>
    <w:p>
      <w:pPr>
        <w:spacing w:after="0"/>
        <w:ind w:left="0"/>
        <w:jc w:val="both"/>
      </w:pPr>
      <w:r>
        <w:rPr>
          <w:rFonts w:ascii="Times New Roman"/>
          <w:b w:val="false"/>
          <w:i w:val="false"/>
          <w:color w:val="000000"/>
          <w:sz w:val="28"/>
        </w:rPr>
        <w:t>
      Отдел занятости и социальных программ Сайрамского района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p>
      <w:pPr>
        <w:spacing w:after="0"/>
        <w:ind w:left="0"/>
        <w:jc w:val="both"/>
      </w:pPr>
      <w:r>
        <w:rPr>
          <w:rFonts w:ascii="Times New Roman"/>
          <w:b w:val="false"/>
          <w:i w:val="false"/>
          <w:color w:val="000000"/>
          <w:sz w:val="28"/>
        </w:rPr>
        <w:t>
      12. Порядок оказания социальной помощи определяется главой 3 Типовых правил.</w:t>
      </w:r>
    </w:p>
    <w:p>
      <w:pPr>
        <w:spacing w:after="0"/>
        <w:ind w:left="0"/>
        <w:jc w:val="both"/>
      </w:pPr>
      <w:r>
        <w:rPr>
          <w:rFonts w:ascii="Times New Roman"/>
          <w:b w:val="false"/>
          <w:i w:val="false"/>
          <w:color w:val="000000"/>
          <w:sz w:val="28"/>
        </w:rPr>
        <w:t>
      13.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p>
      <w:pPr>
        <w:spacing w:after="0"/>
        <w:ind w:left="0"/>
        <w:jc w:val="both"/>
      </w:pPr>
      <w:r>
        <w:rPr>
          <w:rFonts w:ascii="Times New Roman"/>
          <w:b w:val="false"/>
          <w:i w:val="false"/>
          <w:color w:val="000000"/>
          <w:sz w:val="28"/>
        </w:rPr>
        <w:t>
      14.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8 настоящих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 и 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p>
      <w:pPr>
        <w:spacing w:after="0"/>
        <w:ind w:left="0"/>
        <w:jc w:val="both"/>
      </w:pPr>
      <w:r>
        <w:rPr>
          <w:rFonts w:ascii="Times New Roman"/>
          <w:b w:val="false"/>
          <w:i w:val="false"/>
          <w:color w:val="000000"/>
          <w:sz w:val="28"/>
        </w:rPr>
        <w:t>
      15.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порядке или в судебном порядке.</w:t>
      </w:r>
    </w:p>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p>
      <w:pPr>
        <w:spacing w:after="0"/>
        <w:ind w:left="0"/>
        <w:jc w:val="both"/>
      </w:pPr>
      <w:r>
        <w:rPr>
          <w:rFonts w:ascii="Times New Roman"/>
          <w:b w:val="false"/>
          <w:i w:val="false"/>
          <w:color w:val="000000"/>
          <w:sz w:val="28"/>
        </w:rPr>
        <w:t>
      17. Формирование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пунктами 26-33 Типовых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"Сайрамский районный маслихат"</w:t>
            </w:r>
            <w:r>
              <w:br/>
            </w:r>
            <w:r>
              <w:rPr>
                <w:rFonts w:ascii="Times New Roman"/>
                <w:b w:val="false"/>
                <w:i w:val="false"/>
                <w:color w:val="000000"/>
                <w:sz w:val="20"/>
              </w:rPr>
              <w:t>от 22 февраля 2024 года № 12-98/VIII</w:t>
            </w:r>
          </w:p>
        </w:tc>
      </w:tr>
    </w:tbl>
    <w:bookmarkStart w:name="z25" w:id="5"/>
    <w:p>
      <w:pPr>
        <w:spacing w:after="0"/>
        <w:ind w:left="0"/>
        <w:jc w:val="left"/>
      </w:pPr>
      <w:r>
        <w:rPr>
          <w:rFonts w:ascii="Times New Roman"/>
          <w:b/>
          <w:i w:val="false"/>
          <w:color w:val="000000"/>
        </w:rPr>
        <w:t xml:space="preserve"> Перечень утративших силу некоторых решений Сайрамского районного маслихата</w:t>
      </w:r>
    </w:p>
    <w:bookmarkEnd w:id="5"/>
    <w:bookmarkStart w:name="z26" w:id="6"/>
    <w:p>
      <w:pPr>
        <w:spacing w:after="0"/>
        <w:ind w:left="0"/>
        <w:jc w:val="both"/>
      </w:pPr>
      <w:r>
        <w:rPr>
          <w:rFonts w:ascii="Times New Roman"/>
          <w:b w:val="false"/>
          <w:i w:val="false"/>
          <w:color w:val="000000"/>
          <w:sz w:val="28"/>
        </w:rPr>
        <w:t xml:space="preserve">
      1) "Об утверждении Правил оказания социальной помощи, установления размеров и определения перечня отдельных категорий нуждающихся граждан Сайрамского района" решение Сайрамского районного маслихата от 4 мая 2021 года </w:t>
      </w:r>
      <w:r>
        <w:rPr>
          <w:rFonts w:ascii="Times New Roman"/>
          <w:b w:val="false"/>
          <w:i w:val="false"/>
          <w:color w:val="000000"/>
          <w:sz w:val="28"/>
        </w:rPr>
        <w:t>№3-19/VІІ</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№6201);</w:t>
      </w:r>
    </w:p>
    <w:bookmarkEnd w:id="6"/>
    <w:bookmarkStart w:name="z27" w:id="7"/>
    <w:p>
      <w:pPr>
        <w:spacing w:after="0"/>
        <w:ind w:left="0"/>
        <w:jc w:val="both"/>
      </w:pPr>
      <w:r>
        <w:rPr>
          <w:rFonts w:ascii="Times New Roman"/>
          <w:b w:val="false"/>
          <w:i w:val="false"/>
          <w:color w:val="000000"/>
          <w:sz w:val="28"/>
        </w:rPr>
        <w:t xml:space="preserve">
      2) "О внесении изменений в решение Сайрамского районного маслихата от 4 мая 2021 года № 3-19/VII "Об утверждении Правил оказания социальной помощи, установления размеров и определения перечня отдельных категорий нуждающихся граждан Сайрамского района" решение Сайрамского районного маслихата от 18 марта 2022 года </w:t>
      </w:r>
      <w:r>
        <w:rPr>
          <w:rFonts w:ascii="Times New Roman"/>
          <w:b w:val="false"/>
          <w:i w:val="false"/>
          <w:color w:val="000000"/>
          <w:sz w:val="28"/>
        </w:rPr>
        <w:t>№14-95/VІІ</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№27613);</w:t>
      </w:r>
    </w:p>
    <w:bookmarkEnd w:id="7"/>
    <w:bookmarkStart w:name="z28" w:id="8"/>
    <w:p>
      <w:pPr>
        <w:spacing w:after="0"/>
        <w:ind w:left="0"/>
        <w:jc w:val="both"/>
      </w:pPr>
      <w:r>
        <w:rPr>
          <w:rFonts w:ascii="Times New Roman"/>
          <w:b w:val="false"/>
          <w:i w:val="false"/>
          <w:color w:val="000000"/>
          <w:sz w:val="28"/>
        </w:rPr>
        <w:t xml:space="preserve">
      3) "О внесении изменений в решение Сайрамского районного маслихата от 4 мая 2021 года № 3-19/VII"Об утверждении Правил оказания социальной помощи, установления размеров и определения перечня отдельных категорий нуждающихся граждан Сайрамского района" решение Сайрамского районного маслихата от 14 апреля 2023 года </w:t>
      </w:r>
      <w:r>
        <w:rPr>
          <w:rFonts w:ascii="Times New Roman"/>
          <w:b w:val="false"/>
          <w:i w:val="false"/>
          <w:color w:val="000000"/>
          <w:sz w:val="28"/>
        </w:rPr>
        <w:t>№25-150/VІІ</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№6255-13).</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