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9d34" w14:textId="cf19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марта 2024 года № 14/67. Зарегистрировано в Департаменте юстиции Туркестанской области 20 марта 2024 года № 6484-13. Утратило силу решением Байдибекского районного маслихата Туркестанской области от 27 ноября 2025 года № 34/201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27.11.2025 № 34/201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Байдибек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