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c7c8" w14:textId="f93c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both"/>
      </w:pPr>
      <w:r>
        <w:rPr>
          <w:rFonts w:ascii="Times New Roman"/>
          <w:b w:val="false"/>
          <w:i w:val="false"/>
          <w:color w:val="000000"/>
          <w:sz w:val="28"/>
        </w:rPr>
        <w:t>Постановление акимата города Кентау Туркестанской области от 8 января 2024 года № 2. Зарегистрировано в Департаменте юстиции Туркестанской области 10 января 2024 года № 6449-13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22 </w:t>
      </w:r>
      <w:r>
        <w:rPr>
          <w:rFonts w:ascii="Times New Roman"/>
          <w:b w:val="false"/>
          <w:i w:val="false"/>
          <w:color w:val="000000"/>
          <w:sz w:val="28"/>
        </w:rPr>
        <w:t>статьи 18</w:t>
      </w:r>
      <w:r>
        <w:rPr>
          <w:rFonts w:ascii="Times New Roman"/>
          <w:b w:val="false"/>
          <w:i w:val="false"/>
          <w:color w:val="000000"/>
          <w:sz w:val="28"/>
        </w:rPr>
        <w:t xml:space="preserve">,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государственном имуществе" акимат города Кентау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поступления и использования безнадзорных животных, поступивших в коммунальную собственность.</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Кентау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Кентау</w:t>
            </w:r>
            <w:r>
              <w:br/>
            </w:r>
            <w:r>
              <w:rPr>
                <w:rFonts w:ascii="Times New Roman"/>
                <w:b w:val="false"/>
                <w:i w:val="false"/>
                <w:color w:val="000000"/>
                <w:sz w:val="20"/>
              </w:rPr>
              <w:t>от 8 января 2024 года № 2</w:t>
            </w:r>
          </w:p>
        </w:tc>
      </w:tr>
    </w:tbl>
    <w:bookmarkStart w:name="z6" w:id="4"/>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поступления и использования безнадзорных животных, поступивших в коммунальную собственность (далее - Правила) разработаны в соответствии с Гражданским Кодексом Республики Казахстан со </w:t>
      </w:r>
      <w:r>
        <w:rPr>
          <w:rFonts w:ascii="Times New Roman"/>
          <w:b w:val="false"/>
          <w:i w:val="false"/>
          <w:color w:val="000000"/>
          <w:sz w:val="28"/>
        </w:rPr>
        <w:t>статьей 246</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Республики Казахстан "О государственном имуществе" и определяют порядок поступления и использования безнадзорных животных, поступивших в коммунальную собственность.</w:t>
      </w:r>
    </w:p>
    <w:bookmarkEnd w:id="6"/>
    <w:bookmarkStart w:name="z9" w:id="7"/>
    <w:p>
      <w:pPr>
        <w:spacing w:after="0"/>
        <w:ind w:left="0"/>
        <w:jc w:val="both"/>
      </w:pPr>
      <w:r>
        <w:rPr>
          <w:rFonts w:ascii="Times New Roman"/>
          <w:b w:val="false"/>
          <w:i w:val="false"/>
          <w:color w:val="000000"/>
          <w:sz w:val="28"/>
        </w:rPr>
        <w:t xml:space="preserve">
      2. При отказе лица от приобретения в собственность содержащихся у него животных,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они поступают в коммунальную собственность города Кентау и используются в соответствии с настоящими Правилами.</w:t>
      </w:r>
    </w:p>
    <w:bookmarkEnd w:id="7"/>
    <w:bookmarkStart w:name="z10" w:id="8"/>
    <w:p>
      <w:pPr>
        <w:spacing w:after="0"/>
        <w:ind w:left="0"/>
        <w:jc w:val="left"/>
      </w:pPr>
      <w:r>
        <w:rPr>
          <w:rFonts w:ascii="Times New Roman"/>
          <w:b/>
          <w:i w:val="false"/>
          <w:color w:val="000000"/>
        </w:rPr>
        <w:t xml:space="preserve"> 2. Порядок поступления безнадзорных животных в городскую  коммунальную собственность</w:t>
      </w:r>
    </w:p>
    <w:bookmarkEnd w:id="8"/>
    <w:bookmarkStart w:name="z11" w:id="9"/>
    <w:p>
      <w:pPr>
        <w:spacing w:after="0"/>
        <w:ind w:left="0"/>
        <w:jc w:val="both"/>
      </w:pPr>
      <w:r>
        <w:rPr>
          <w:rFonts w:ascii="Times New Roman"/>
          <w:b w:val="false"/>
          <w:i w:val="false"/>
          <w:color w:val="000000"/>
          <w:sz w:val="28"/>
        </w:rPr>
        <w:t>
      3. Поступление безнадзорных животных в городскую коммунальную собственность осуществляется на основании акта приема-передачи. В акте приема-передачи в обязательном порядке должны быть указаны возраст, порода, пол, окрас, состояние и здоровье безнадзорных животных (в присутствии работника государственного коммунального предпрития на праве хозяйственного ведения "Ветеринарная служба города Кентау"). Акт описи, оценки и (или) приема-передачи имущества составляется при участии лица, передающего безнадзорных животных, на территории сельского округа акима -соответствующего сельского округа, на территории города - ответственных сотрудников государственного учреждения "Отдел предпринимательства и сельского хозяйства города Кентау" и государственного учреждения "Отдел экономики и финансов города Кентау".</w:t>
      </w:r>
    </w:p>
    <w:bookmarkEnd w:id="9"/>
    <w:bookmarkStart w:name="z12" w:id="10"/>
    <w:p>
      <w:pPr>
        <w:spacing w:after="0"/>
        <w:ind w:left="0"/>
        <w:jc w:val="both"/>
      </w:pPr>
      <w:r>
        <w:rPr>
          <w:rFonts w:ascii="Times New Roman"/>
          <w:b w:val="false"/>
          <w:i w:val="false"/>
          <w:color w:val="000000"/>
          <w:sz w:val="28"/>
        </w:rPr>
        <w:t xml:space="preserve">
      4. Принятие на баланс производится после осуществления оценки животных на основании акта приема-передачи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3 августа 2010 года №393 "Об утверждении Правил ведения бухгалтерского учета в государственных учреждениях".</w:t>
      </w:r>
    </w:p>
    <w:bookmarkEnd w:id="10"/>
    <w:bookmarkStart w:name="z13" w:id="11"/>
    <w:p>
      <w:pPr>
        <w:spacing w:after="0"/>
        <w:ind w:left="0"/>
        <w:jc w:val="left"/>
      </w:pPr>
      <w:r>
        <w:rPr>
          <w:rFonts w:ascii="Times New Roman"/>
          <w:b/>
          <w:i w:val="false"/>
          <w:color w:val="000000"/>
        </w:rPr>
        <w:t xml:space="preserve"> 3. Оценка, учет и закрепление животных</w:t>
      </w:r>
    </w:p>
    <w:bookmarkEnd w:id="11"/>
    <w:bookmarkStart w:name="z14" w:id="12"/>
    <w:p>
      <w:pPr>
        <w:spacing w:after="0"/>
        <w:ind w:left="0"/>
        <w:jc w:val="both"/>
      </w:pPr>
      <w:r>
        <w:rPr>
          <w:rFonts w:ascii="Times New Roman"/>
          <w:b w:val="false"/>
          <w:i w:val="false"/>
          <w:color w:val="000000"/>
          <w:sz w:val="28"/>
        </w:rPr>
        <w:t>
      5. Для дальнейшего использования безнадзорных животных, поступивших в городскую коммунальную собственность, производится их включение и оценка (переоценка) в перечень городского коммунального имущества. Работы по включению в перечень и оценке (переоценке) осуществляются отделом экономики и финансов города Кентау в порядке, установленном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6. После осуществления оценки безнадзорные животные закрепляются на балансе соответствующих сельских аппаратов акимов или на балансе коммунальное государственное учреждение "Жасыл қала" на основании постановления акимата города. Балансирование осуществляется на основании акта приема-передачи в порядке, установленном законодательством Республики Казахстан.</w:t>
      </w:r>
    </w:p>
    <w:bookmarkEnd w:id="13"/>
    <w:bookmarkStart w:name="z16" w:id="14"/>
    <w:p>
      <w:pPr>
        <w:spacing w:after="0"/>
        <w:ind w:left="0"/>
        <w:jc w:val="left"/>
      </w:pPr>
      <w:r>
        <w:rPr>
          <w:rFonts w:ascii="Times New Roman"/>
          <w:b/>
          <w:i w:val="false"/>
          <w:color w:val="000000"/>
        </w:rPr>
        <w:t xml:space="preserve"> 4. Дальнейшее использование безнадзорных животных</w:t>
      </w:r>
    </w:p>
    <w:bookmarkEnd w:id="14"/>
    <w:bookmarkStart w:name="z17" w:id="15"/>
    <w:p>
      <w:pPr>
        <w:spacing w:after="0"/>
        <w:ind w:left="0"/>
        <w:jc w:val="both"/>
      </w:pPr>
      <w:r>
        <w:rPr>
          <w:rFonts w:ascii="Times New Roman"/>
          <w:b w:val="false"/>
          <w:i w:val="false"/>
          <w:color w:val="000000"/>
          <w:sz w:val="28"/>
        </w:rPr>
        <w:t>
      7. Безнадзорные животные, поступившие в коммунальную собственность города Кентау, используются одним из следующих способов:</w:t>
      </w:r>
    </w:p>
    <w:bookmarkEnd w:id="15"/>
    <w:bookmarkStart w:name="z18" w:id="16"/>
    <w:p>
      <w:pPr>
        <w:spacing w:after="0"/>
        <w:ind w:left="0"/>
        <w:jc w:val="both"/>
      </w:pPr>
      <w:r>
        <w:rPr>
          <w:rFonts w:ascii="Times New Roman"/>
          <w:b w:val="false"/>
          <w:i w:val="false"/>
          <w:color w:val="000000"/>
          <w:sz w:val="28"/>
        </w:rPr>
        <w:t>
      1) безвозмездная передача на баланс государственных юридических лиц, имеющих подсобное хозяйство;</w:t>
      </w:r>
    </w:p>
    <w:bookmarkEnd w:id="16"/>
    <w:bookmarkStart w:name="z19" w:id="17"/>
    <w:p>
      <w:pPr>
        <w:spacing w:after="0"/>
        <w:ind w:left="0"/>
        <w:jc w:val="both"/>
      </w:pPr>
      <w:r>
        <w:rPr>
          <w:rFonts w:ascii="Times New Roman"/>
          <w:b w:val="false"/>
          <w:i w:val="false"/>
          <w:color w:val="000000"/>
          <w:sz w:val="28"/>
        </w:rPr>
        <w:t>
      2) продажа с аукциона;</w:t>
      </w:r>
    </w:p>
    <w:bookmarkEnd w:id="17"/>
    <w:bookmarkStart w:name="z20" w:id="18"/>
    <w:p>
      <w:pPr>
        <w:spacing w:after="0"/>
        <w:ind w:left="0"/>
        <w:jc w:val="both"/>
      </w:pPr>
      <w:r>
        <w:rPr>
          <w:rFonts w:ascii="Times New Roman"/>
          <w:b w:val="false"/>
          <w:i w:val="false"/>
          <w:color w:val="000000"/>
          <w:sz w:val="28"/>
        </w:rPr>
        <w:t>
      3)безвозмездная передача животных (за исключением сельскохозяйственных животных и домашних птиц) в специальные места защиты.</w:t>
      </w:r>
    </w:p>
    <w:bookmarkEnd w:id="18"/>
    <w:bookmarkStart w:name="z21" w:id="19"/>
    <w:p>
      <w:pPr>
        <w:spacing w:after="0"/>
        <w:ind w:left="0"/>
        <w:jc w:val="both"/>
      </w:pPr>
      <w:r>
        <w:rPr>
          <w:rFonts w:ascii="Times New Roman"/>
          <w:b w:val="false"/>
          <w:i w:val="false"/>
          <w:color w:val="000000"/>
          <w:sz w:val="28"/>
        </w:rPr>
        <w:t xml:space="preserve">
      8.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Правил, утвержденных Постановлением Правительства Республики Казахстан от 26 июля 2002 года №833, для рассмотрения вопросов по дальнейшему использованию безнадзорных животных, поступивших в городскую коммунальную собственность, акиматом города Кентау (далее - Акимат) формируется комиссия, в состав которой включаются представители акимата, представители объединений субъектов частного предпринимательства по согласованию с Национальной палатой предпринимателей Республики Казахстан, а также санитарно-эпидемиологической службы и других заинтересованных организаций.</w:t>
      </w:r>
    </w:p>
    <w:bookmarkEnd w:id="19"/>
    <w:p>
      <w:pPr>
        <w:spacing w:after="0"/>
        <w:ind w:left="0"/>
        <w:jc w:val="both"/>
      </w:pPr>
      <w:r>
        <w:rPr>
          <w:rFonts w:ascii="Times New Roman"/>
          <w:b w:val="false"/>
          <w:i w:val="false"/>
          <w:color w:val="000000"/>
          <w:sz w:val="28"/>
        </w:rPr>
        <w:t>
      Положение о комиссии разрабатывается и утверждается акиматом. Число членов комиссии составляет не менее 5 человек. Председателем комиссии является заместитель акима. Секретарь не является членом комиссии. Решения комиссии принимаются простым большинством голосов от общего числа присутствующих членов комиссии и оформляются протоколом. При равенстве голосов голос председателя является решающим. Решения комиссии носят рекомендательный характер для акимата.</w:t>
      </w:r>
    </w:p>
    <w:bookmarkStart w:name="z22" w:id="20"/>
    <w:p>
      <w:pPr>
        <w:spacing w:after="0"/>
        <w:ind w:left="0"/>
        <w:jc w:val="left"/>
      </w:pPr>
      <w:r>
        <w:rPr>
          <w:rFonts w:ascii="Times New Roman"/>
          <w:b/>
          <w:i w:val="false"/>
          <w:color w:val="000000"/>
        </w:rPr>
        <w:t xml:space="preserve"> 5. Возврат безнадзорных животных бывшему собственнику</w:t>
      </w:r>
    </w:p>
    <w:bookmarkEnd w:id="20"/>
    <w:bookmarkStart w:name="z23" w:id="21"/>
    <w:p>
      <w:pPr>
        <w:spacing w:after="0"/>
        <w:ind w:left="0"/>
        <w:jc w:val="both"/>
      </w:pPr>
      <w:r>
        <w:rPr>
          <w:rFonts w:ascii="Times New Roman"/>
          <w:b w:val="false"/>
          <w:i w:val="false"/>
          <w:color w:val="000000"/>
          <w:sz w:val="28"/>
        </w:rPr>
        <w:t>
      9. В случае продажи безнадзорных животных бывшему собственнику до поступления заявления о их возврате или безвозмездной передачи другому собственнику выручка от их продажи или их стоимость возмещаются бывшему собственнику за счет местного бюджета. При этом вычитается объем средств, связанных с выпасом безнадзорных животных.</w:t>
      </w:r>
    </w:p>
    <w:bookmarkEnd w:id="21"/>
    <w:bookmarkStart w:name="z24" w:id="22"/>
    <w:p>
      <w:pPr>
        <w:spacing w:after="0"/>
        <w:ind w:left="0"/>
        <w:jc w:val="both"/>
      </w:pPr>
      <w:r>
        <w:rPr>
          <w:rFonts w:ascii="Times New Roman"/>
          <w:b w:val="false"/>
          <w:i w:val="false"/>
          <w:color w:val="000000"/>
          <w:sz w:val="28"/>
        </w:rPr>
        <w:t>
      10. Возврат или возмещение стоимости безнадзорных животных оформляется договором с бывшим собственником и отделом экономики и финансов города Кентау.</w:t>
      </w:r>
    </w:p>
    <w:bookmarkEnd w:id="22"/>
    <w:bookmarkStart w:name="z25" w:id="23"/>
    <w:p>
      <w:pPr>
        <w:spacing w:after="0"/>
        <w:ind w:left="0"/>
        <w:jc w:val="left"/>
      </w:pPr>
      <w:r>
        <w:rPr>
          <w:rFonts w:ascii="Times New Roman"/>
          <w:b/>
          <w:i w:val="false"/>
          <w:color w:val="000000"/>
        </w:rPr>
        <w:t xml:space="preserve"> 6. Заключительные положения</w:t>
      </w:r>
    </w:p>
    <w:bookmarkEnd w:id="23"/>
    <w:bookmarkStart w:name="z26" w:id="24"/>
    <w:p>
      <w:pPr>
        <w:spacing w:after="0"/>
        <w:ind w:left="0"/>
        <w:jc w:val="both"/>
      </w:pPr>
      <w:r>
        <w:rPr>
          <w:rFonts w:ascii="Times New Roman"/>
          <w:b w:val="false"/>
          <w:i w:val="false"/>
          <w:color w:val="000000"/>
          <w:sz w:val="28"/>
        </w:rPr>
        <w:t>
      11. Средства от реализации безнадзорных животных полностью зачисляются в доход местного бюджета в порядке, установленном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12. Затраты по учету, оценке, реализации и безвозмездной передаче безнадзорных животных осуществляются за счет средств местного бюджета.</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