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c10" w14:textId="318e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23 сентября 2020 года № 54/380-VІ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 октября 2024 года № 22/133-VIII. Зарегистрировано в Департаменте юстиции Туркестанской области 2 октября 2024 года № 6602-13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23 сентября 2020 года №54/380-VІ "О корректировке базовых ставок земельного налога" (зарегистрировано в реестре государственной регистрации нормативных правовых актов за №5829, опубликовано в эталонном контрольном банке нормативных правовых актов Республики Казахстан в электронном виде 13 октября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 основании схемы зонирования земель города Арыс,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2012 года №8/44-V (зарегистрировано в реестре государственной регистрации нормативных правовых актов за №2127)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 и 5 за исключением земель, выделенных (отведенных) под автостоянки (паркинги), автозаправочные станции на 50 (пятьдесять) процентов.".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