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5a34" w14:textId="23a5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марта 2024 года № 16/102-VІІІ. Зарегистрировано в Департаменте юстиции Туркестанской области 28 марта 2024 года № 6492-13. Утратило силу решением Арысского городского маслихата Туркестанской области от 11 декабря 2025 года № 39/221-VІІІ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11 декабря 2025 года № 39/221-VІІІ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Арыс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