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d02" w14:textId="ada0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областного маслихата от 28 августа 2018 года № 29/316-VI "Об утверждении Положения о награждении Почетной грамотой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30 сентября 2024 года № 12/173-VIII. Зарегистрировано в Департаменте юстиции Туркестанской области 2 октября 2024 года № 6599-13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№29/316-VI "Об утверждении Положения о награждении Почетной грамотой Туркестанской области" (зарегистрирован в Реестре государственной регистрации нормативных правовых актов № 4719)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Туркестанской области,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В исключительных случаях, связанных с юбилейными датами, другими торжественными событиями, вопрос о награждении Грамотой может рассматриваться и решаться председателем Туркестанского областного маслихата, по согласованию с председателями постоянных комиссий Туркестанского областного маслихата.";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Вручение Грамоты производится председателем Туркестанского областного маслихата или уполномоченными им лицами на сессии Туркестанского областного маслихата, а также на официальных торжественных мероприятиях, проводимых в Туркестанской области.";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