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671e" w14:textId="f766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(рыбоводства), а также развития племенного рыбоводства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9 апреля 2024 года № 63. Зарегистрировано в Департаменте юстиции Туркестанской области 12 апреля 2024 года № 6514-13.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"Об охране, воспроизводстве и использовании животного мира"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(зарегистрировано в Реестре государственной регистрации нормативных правовых актов за № 28188),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(рыбоводства), а также развития племенного рыбоводства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Туркестанской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" w:id="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 № 63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для повышения продуктивности и качества продукции аквакультуры (рыбоводства), а также развития племенного рыбоводства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предельная сумма субсидий,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за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рыбных кормов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лососевых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6 680 906,0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карповых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4 083 141,9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кормов отечественного производства)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428 730 005,0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сомовых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240 589,8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50 523 871,0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рыбопосадочного материала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карповых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гибридов (до 30 грамм)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865 300,3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12 979 505,0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рыбоводно-биологическое обоснование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