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7c69" w14:textId="2e97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Макатского районного маслихата от 8 сентября 2023 года № 43-VIII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Макатского районного маслихата Атырауской области от 23 декабря 2024 года № 133-VIII. Зарегистрировано в Департаменте юстиции Атырауской области 26 декабря 2024 года № 5243-06</w:t>
      </w:r>
    </w:p>
    <w:p>
      <w:pPr>
        <w:spacing w:after="0"/>
        <w:ind w:left="0"/>
        <w:jc w:val="both"/>
      </w:pPr>
      <w:bookmarkStart w:name="z4" w:id="0"/>
      <w:r>
        <w:rPr>
          <w:rFonts w:ascii="Times New Roman"/>
          <w:b w:val="false"/>
          <w:i w:val="false"/>
          <w:color w:val="000000"/>
          <w:sz w:val="28"/>
        </w:rPr>
        <w:t>
      Макатский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Макатского районного маслихата от 8 сентября 2023 года № 43-VIII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5078-06)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занятости и социальной защиты населения, образования, здравоохранения, культуры, спорта и внутренней политики.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Макатского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2024 года № 133-VIII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Макатского районного</w:t>
            </w:r>
            <w:r>
              <w:br/>
            </w:r>
            <w:r>
              <w:rPr>
                <w:rFonts w:ascii="Times New Roman"/>
                <w:b w:val="false"/>
                <w:i w:val="false"/>
                <w:color w:val="000000"/>
                <w:sz w:val="20"/>
              </w:rPr>
              <w:t>маслихата от 8 сентября</w:t>
            </w:r>
            <w:r>
              <w:br/>
            </w:r>
            <w:r>
              <w:rPr>
                <w:rFonts w:ascii="Times New Roman"/>
                <w:b w:val="false"/>
                <w:i w:val="false"/>
                <w:color w:val="000000"/>
                <w:sz w:val="20"/>
              </w:rPr>
              <w:t>2023 года № 43-VIIІ</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Макатского района,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Макатского района";</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причиненни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приложеннем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Макатского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Макатского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