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1c81" w14:textId="1621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когинского района от 18 марта 2024 года № 45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Кызылког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9 октября 2024 года № 213. Зарегистрировано в Департаменте юстиции Атырауской области 10 октября 2024 года № 5225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ызылког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когинского района от 18 марта 2024 года № 45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Кызылкогинского района" (зарегистрирован в Реестре государственной регистрации нормативных правовых актов за № 5158-0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, и телекоммуникационного оборудования, являющегося собственностью операторов сотовой связи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когинского район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ког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