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d536" w14:textId="b53d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города Атырау</w:t>
      </w:r>
    </w:p>
    <w:p>
      <w:pPr>
        <w:spacing w:after="0"/>
        <w:ind w:left="0"/>
        <w:jc w:val="both"/>
      </w:pPr>
      <w:r>
        <w:rPr>
          <w:rFonts w:ascii="Times New Roman"/>
          <w:b w:val="false"/>
          <w:i w:val="false"/>
          <w:color w:val="000000"/>
          <w:sz w:val="28"/>
        </w:rPr>
        <w:t>Постановление акима города Атырау Атырауской области от 28 марта 2024 года № 563. Зарегистрировано в Департаменте юстиции Атырауской области 29 марта 2024 года № 5167-06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Атырауский городской акимат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Атырауского городского акимата от 25 ноября 2016 года № 1578 "Об установлении квоты в городе Атырау для трудоустройства лиц, состоящих на учете службы пробации, лиц, освобожденных из мест лишения свободы, граждан из числа молодежи, поторявших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за № </w:t>
      </w:r>
      <w:r>
        <w:rPr>
          <w:rFonts w:ascii="Times New Roman"/>
          <w:b w:val="false"/>
          <w:i w:val="false"/>
          <w:color w:val="000000"/>
          <w:sz w:val="28"/>
        </w:rPr>
        <w:t>3730</w:t>
      </w:r>
      <w:r>
        <w:rPr>
          <w:rFonts w:ascii="Times New Roman"/>
          <w:b w:val="false"/>
          <w:i w:val="false"/>
          <w:color w:val="000000"/>
          <w:sz w:val="28"/>
        </w:rPr>
        <w:t xml:space="preserve">) и от 9 августа 2017 года № 1591 "О внесении изменении в постановление акимата города Атырау от 25 ноября 2016 года № 1578 "Об установлении квоты в городе Атырау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за № </w:t>
      </w:r>
      <w:r>
        <w:rPr>
          <w:rFonts w:ascii="Times New Roman"/>
          <w:b w:val="false"/>
          <w:i w:val="false"/>
          <w:color w:val="000000"/>
          <w:sz w:val="28"/>
        </w:rPr>
        <w:t>3943</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Атырау.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