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a2fc" w14:textId="5b3a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объемов бюджетных средств на субсидирование пестицидов, биоагентов (энтомофагов)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ноября 2024 года № 248. Зарегистрировано в Департаменте юстиции Атырауской области 22 ноября 2024 года № 5236-06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Правил субсидирования повышения урожайности и качества продукции растениеводства,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(зарегистрированный в Реестре государственной регистрации нормативных правовых актов № 20209)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пестицидов, биоагентов (энтомофагов) и норм субсидий на 1 литр (килограмм, грамм, штук) пестицидов, биоагентов (энтомофагов)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бюджетных средств на субсидирование пестицидов, биоагентов (энтомофагов)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248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 субсидий на 1 литр (килограмм, грамм, штук) пестицидов, биоагентов (энтомофагов)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905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в.р.к.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грамм/килограмм + тиенкарбазон-метил, 22,5 грамм/килограмм + 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 + амидосульфурон, 100 грамм/литр + мефенпир-диэтил-антидот,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грамм/литр+галоксифоп-П-метил,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 килограмм36681,00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кислота (сложный 2-этилгексиловыйэфир), 410 г/л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210 грамм/литр +бета-цифлутрин, 90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лямбда-цигалотрин, 106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концентрат эмульсии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Десиканты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248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