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12d1" w14:textId="eca1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15 марта 2021 года № 31-VII "Об определении системы мер социальной поддержки медицинских и фармацевтических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6 сентября 2024 года № 103-VIII. Зарегистрировано в Департаменте юстиции Атырауской области 10 сентября 2024 года № 5221-06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15 марта 2021 года № 31-VII "Об определении системы мер социальной поддержки медицинских и фармацевтических работников" (зарегистрировано в Реестре государственной регистрации нормативных правовых актов № 4899)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августа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31-VII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 Атырауской области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оказания социальной поддержки медицинским и фармацевтическим работникам, направленным для работы в сельскую местность и поселки, в города районного и областного значения Атырауской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и определяют порядок принятия мер социальной поддержки, а также финансирования и выплат медицинским и фармацевтическим работникам, направленных для работы в сельскую местность и поселки, в города районного и областного значения (далее - Порядок).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Атырауской области";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 фармацевтические работники, направленные для работы в сельскую местность и поселки, в города районного и областного значения (далее - работники) - физические лица, имеющие профессиональное высшее медицинское (клиницист) или фармацевтическое образование осуществляющие медицинскую или фармацевтическую деятельность, направленные уполномоченным органом для работы в сельскую местность и поселки, в города районного и областного значения.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работникам (далее - социальная поддержка) является единовременной помощью, осуществляемой за счет бюджетных средств, в качестве социальной гарантии специалистам, направляемым на срок не менее пяти лет в сельскую местность и поселки, в города районного и областного значения.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пятилетний период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нетрудоспособности, а также время обучения в резидентуре или в магистратуре.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наличия обязательств по отработке перед уполномоченным органом (в связи с обучением за счет местного бюджета) 2 (два) года считаются дополнительной отработкой.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медицинским и фармацевтическим работникам, направляемым для работы в сельскую местность и поселки, в города районного и областного значения в следующих в размерах: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работникам, направляемым для работы в город областного значения - 5 000 000 (пять миллионов)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работникам, направляемым для работы в медицинские организации, расположенных в районных центрах и в городе районного значения - 8 500 000 (восемь миллионов пятьсот тысяч)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работникам, направляемым для работы в сельскую местность и поселки, расположенные вне районного центра - 10 000 000 (десять миллионов)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Правом на получение социальной поддержки обладает молодой специалист или приглашенный работник (из частных медицинских организаций, из других регионов и государств), имеющие право на занятие клинической практикой, за исключением работников, уволившихся с одной государственной медицинской организации в другую на территории Атырауской области.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Приглашенный работник из частных медицинских организаций, претендующий на получение социальной поддержки должен проработать в данной медицинской организаций не менее одного года (последний один год).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поддержки работник, прибывший из другого государства должен иметь вид на жительство не менее 5 (пять) лет или гражданство Республики Казахстан. При этом все документы подтверждающие квалификацию должны быть признаны в Республике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участники должны быть основными (работающими на полной ставке) работниками государственных медицинских организации.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социальной поддержки работнику за счет средств областного бюджета осуществляется на основании решения комиссии, созданной уполномоченным органом, и выплачивается в течение 60 (шестидесяти) календарных дней после заключения трудового договора с работником путем перечисления на его лицевой счет, открытый в банке второго уровня на основании его заявления.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принятия мер социальной поддержки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должен отработать в той медицинской организаций, в которой работал при получении социальной поддержки.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досрочного расторжения трудового договора по инициативе работника либо работодателя,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возмещения рассчитывается пропорционально отработанному времени.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Работодатель не позднее 10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порядка осуществляет уполномоченный орган.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Медицинские и фармацевтические работники могут обжаловать действие (бездействие) уполномоченного органа либо комиссии в судебном порядке в соответствии с действующим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