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cac80" w14:textId="63cac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маслихата Аккайынского района Северо-Казахстанской области от 9 ноября 2023 года № 9-4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Аккайынского района Северо-Казахстанской области от 24 декабря 2024 года № 22-4. Зарегистрировано в Департаменте юстиции Северо-Казахстанской области 31 декабря 2024 года № 7846-15. Утратило силу решением маслихата Аккайынского района Северо-Казахстанской области от 25 августа 2026 года № 38-5</w:t>
      </w:r>
    </w:p>
    <w:p>
      <w:pPr>
        <w:spacing w:after="0"/>
        <w:ind w:left="0"/>
        <w:jc w:val="both"/>
      </w:pPr>
      <w:bookmarkStart w:name="z216" w:id="0"/>
      <w:r>
        <w:rPr>
          <w:rFonts w:ascii="Times New Roman"/>
          <w:b w:val="false"/>
          <w:i w:val="false"/>
          <w:color w:val="ff0000"/>
          <w:sz w:val="28"/>
        </w:rPr>
        <w:t xml:space="preserve">
      Сноска. Утратило силу решением маслихата Аккайынского района Северо-Казахстанской области от 25.08.2026 </w:t>
      </w:r>
      <w:r>
        <w:rPr>
          <w:rFonts w:ascii="Times New Roman"/>
          <w:b w:val="false"/>
          <w:i w:val="false"/>
          <w:color w:val="ff0000"/>
          <w:sz w:val="28"/>
        </w:rPr>
        <w:t>№ 38-5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Маслихат Аккайынского района Северо-Казахстанской области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Аккайынского района Северо-Казахстанской области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от 9 ноября 2023 года № 9-4 (зарегистрировано в Реестре государственной регистрации нормативных правовых актов под № 7616-15) следующие изменения: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утвержденные вышеуказанным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8"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маслихата Аккайынского района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24 декабря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ноября 2023 года № 9-4</w:t>
            </w:r>
          </w:p>
        </w:tc>
      </w:tr>
    </w:tbl>
    <w:bookmarkStart w:name="z19"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bookmarkEnd w:id="4"/>
    <w:bookmarkStart w:name="z20" w:id="5"/>
    <w:p>
      <w:pPr>
        <w:spacing w:after="0"/>
        <w:ind w:left="0"/>
        <w:jc w:val="left"/>
      </w:pPr>
      <w:r>
        <w:rPr>
          <w:rFonts w:ascii="Times New Roman"/>
          <w:b/>
          <w:i w:val="false"/>
          <w:color w:val="000000"/>
        </w:rPr>
        <w:t xml:space="preserve"> Глава 1. Общие положения</w:t>
      </w:r>
    </w:p>
    <w:bookmarkEnd w:id="5"/>
    <w:bookmarkStart w:name="z21" w:id="6"/>
    <w:p>
      <w:pPr>
        <w:spacing w:after="0"/>
        <w:ind w:left="0"/>
        <w:jc w:val="both"/>
      </w:pPr>
      <w:r>
        <w:rPr>
          <w:rFonts w:ascii="Times New Roman"/>
          <w:b w:val="false"/>
          <w:i w:val="false"/>
          <w:color w:val="000000"/>
          <w:sz w:val="28"/>
        </w:rPr>
        <w:t>
      1. Настоящие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(далее - правила) разработаны на основании Социального кодекса Республики Казахстан, Закона Республики Казахстан "О ветеранах" и в соответствии с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2" w:id="7"/>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7"/>
    <w:bookmarkStart w:name="z23"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4" w:id="9"/>
    <w:p>
      <w:pPr>
        <w:spacing w:after="0"/>
        <w:ind w:left="0"/>
        <w:jc w:val="both"/>
      </w:pPr>
      <w:r>
        <w:rPr>
          <w:rFonts w:ascii="Times New Roman"/>
          <w:b w:val="false"/>
          <w:i w:val="false"/>
          <w:color w:val="000000"/>
          <w:sz w:val="28"/>
        </w:rPr>
        <w:t>
      2) специальная комиссия – комиссия, создаваемая решением акима Аккайынского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9"/>
    <w:bookmarkStart w:name="z25"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6"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Аккайынского района Северо-Казахстанской области";</w:t>
      </w:r>
    </w:p>
    <w:bookmarkEnd w:id="11"/>
    <w:bookmarkStart w:name="z27"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8"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9"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30"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31"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2"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3"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соответствующего сельского округа для проведения обследования материального положения лиц (семей), обратившихся за адресной социальной помощью;</w:t>
      </w:r>
    </w:p>
    <w:bookmarkEnd w:id="18"/>
    <w:bookmarkStart w:name="z34" w:id="19"/>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5" w:id="20"/>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0"/>
    <w:bookmarkStart w:name="z36"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7"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8" w:id="23"/>
    <w:p>
      <w:pPr>
        <w:spacing w:after="0"/>
        <w:ind w:left="0"/>
        <w:jc w:val="both"/>
      </w:pPr>
      <w:r>
        <w:rPr>
          <w:rFonts w:ascii="Times New Roman"/>
          <w:b w:val="false"/>
          <w:i w:val="false"/>
          <w:color w:val="000000"/>
          <w:sz w:val="28"/>
        </w:rPr>
        <w:t>
      3. Меры социальной поддержки, предусмотренные пунктом 4 статьи 71, пунктом 3 статьи 170, пунктом 3 статьи 229 Социального кодекса Республики Казахстан, подпунктом 2) пункта 1 статьи 10, подпунктом 2) пункта 1 статьи 11, подпунктом 2) пункта 1 статьи 12, подпунктом 2) статьи 13, статьей 17 Закона Республики Казахстан "О ветеранах" (далее - Закон), оказываются в порядке, определенном настоящими правилами.</w:t>
      </w:r>
    </w:p>
    <w:bookmarkEnd w:id="23"/>
    <w:bookmarkStart w:name="z39" w:id="24"/>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1 раз в полугодие, 1 раз в год).</w:t>
      </w:r>
    </w:p>
    <w:bookmarkEnd w:id="24"/>
    <w:bookmarkStart w:name="z40" w:id="25"/>
    <w:p>
      <w:pPr>
        <w:spacing w:after="0"/>
        <w:ind w:left="0"/>
        <w:jc w:val="both"/>
      </w:pPr>
      <w:r>
        <w:rPr>
          <w:rFonts w:ascii="Times New Roman"/>
          <w:b w:val="false"/>
          <w:i w:val="false"/>
          <w:color w:val="000000"/>
          <w:sz w:val="28"/>
        </w:rPr>
        <w:t>
      5. Настоящие правила распространяются на лиц, постоянно зарегистрированных и проживающих на территории Аккайынского района Северо-Казахстанской области.</w:t>
      </w:r>
    </w:p>
    <w:bookmarkEnd w:id="25"/>
    <w:bookmarkStart w:name="z41" w:id="26"/>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6"/>
    <w:bookmarkStart w:name="z42" w:id="27"/>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правилами.</w:t>
      </w:r>
    </w:p>
    <w:bookmarkEnd w:id="27"/>
    <w:bookmarkStart w:name="z43" w:id="28"/>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8"/>
    <w:bookmarkStart w:name="z44" w:id="2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9"/>
    <w:bookmarkStart w:name="z45" w:id="3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0"/>
    <w:bookmarkStart w:name="z46" w:id="31"/>
    <w:p>
      <w:pPr>
        <w:spacing w:after="0"/>
        <w:ind w:left="0"/>
        <w:jc w:val="both"/>
      </w:pPr>
      <w:r>
        <w:rPr>
          <w:rFonts w:ascii="Times New Roman"/>
          <w:b w:val="false"/>
          <w:i w:val="false"/>
          <w:color w:val="000000"/>
          <w:sz w:val="28"/>
        </w:rPr>
        <w:t>
      3) наличие социально значимого заболевания;</w:t>
      </w:r>
    </w:p>
    <w:bookmarkEnd w:id="31"/>
    <w:bookmarkStart w:name="z47" w:id="3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32"/>
    <w:bookmarkStart w:name="z48" w:id="33"/>
    <w:p>
      <w:pPr>
        <w:spacing w:after="0"/>
        <w:ind w:left="0"/>
        <w:jc w:val="both"/>
      </w:pPr>
      <w:r>
        <w:rPr>
          <w:rFonts w:ascii="Times New Roman"/>
          <w:b w:val="false"/>
          <w:i w:val="false"/>
          <w:color w:val="000000"/>
          <w:sz w:val="28"/>
        </w:rPr>
        <w:t>
      5) сиротство, отсутствие родительского попечения;</w:t>
      </w:r>
    </w:p>
    <w:bookmarkEnd w:id="33"/>
    <w:bookmarkStart w:name="z49" w:id="34"/>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34"/>
    <w:bookmarkStart w:name="z50" w:id="35"/>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35"/>
    <w:bookmarkStart w:name="z51" w:id="36"/>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6"/>
    <w:bookmarkStart w:name="z52" w:id="37"/>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Аккайынского района Северо-Казахстанской области перечнем оснований для отнесения граждан к категории нуждающихся.</w:t>
      </w:r>
    </w:p>
    <w:bookmarkEnd w:id="37"/>
    <w:bookmarkStart w:name="z53" w:id="38"/>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38"/>
    <w:bookmarkStart w:name="z54" w:id="39"/>
    <w:p>
      <w:pPr>
        <w:spacing w:after="0"/>
        <w:ind w:left="0"/>
        <w:jc w:val="both"/>
      </w:pPr>
      <w:r>
        <w:rPr>
          <w:rFonts w:ascii="Times New Roman"/>
          <w:b w:val="false"/>
          <w:i w:val="false"/>
          <w:color w:val="000000"/>
          <w:sz w:val="28"/>
        </w:rPr>
        <w:t>
      8. Социальная помощь к праздничным дням и памятным датам оказывается 1 (один) раз в год, в виде денежных выплат следующим категориям граждан:</w:t>
      </w:r>
    </w:p>
    <w:bookmarkEnd w:id="39"/>
    <w:bookmarkStart w:name="z55" w:id="40"/>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40"/>
    <w:bookmarkStart w:name="z56" w:id="41"/>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1"/>
    <w:bookmarkStart w:name="z57" w:id="42"/>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2"/>
    <w:bookmarkStart w:name="z58" w:id="43"/>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3"/>
    <w:bookmarkStart w:name="z59" w:id="44"/>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4"/>
    <w:bookmarkStart w:name="z60" w:id="45"/>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5"/>
    <w:bookmarkStart w:name="z61" w:id="46"/>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6"/>
    <w:bookmarkStart w:name="z62" w:id="47"/>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7"/>
    <w:bookmarkStart w:name="z63" w:id="4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8"/>
    <w:bookmarkStart w:name="z64" w:id="49"/>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9"/>
    <w:bookmarkStart w:name="z65" w:id="50"/>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50"/>
    <w:bookmarkStart w:name="z66" w:id="5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1"/>
    <w:bookmarkStart w:name="z67" w:id="52"/>
    <w:p>
      <w:pPr>
        <w:spacing w:after="0"/>
        <w:ind w:left="0"/>
        <w:jc w:val="both"/>
      </w:pPr>
      <w:r>
        <w:rPr>
          <w:rFonts w:ascii="Times New Roman"/>
          <w:b w:val="false"/>
          <w:i w:val="false"/>
          <w:color w:val="000000"/>
          <w:sz w:val="28"/>
        </w:rPr>
        <w:t>
      2) Международный женский день - 8 марта:</w:t>
      </w:r>
    </w:p>
    <w:bookmarkEnd w:id="52"/>
    <w:bookmarkStart w:name="z68" w:id="53"/>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3"/>
    <w:bookmarkStart w:name="z69" w:id="54"/>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4"/>
    <w:bookmarkStart w:name="z70" w:id="55"/>
    <w:p>
      <w:pPr>
        <w:spacing w:after="0"/>
        <w:ind w:left="0"/>
        <w:jc w:val="both"/>
      </w:pPr>
      <w:r>
        <w:rPr>
          <w:rFonts w:ascii="Times New Roman"/>
          <w:b w:val="false"/>
          <w:i w:val="false"/>
          <w:color w:val="000000"/>
          <w:sz w:val="28"/>
        </w:rPr>
        <w:t>
      3) День защитника Отечества - 7 мая:</w:t>
      </w:r>
    </w:p>
    <w:bookmarkEnd w:id="55"/>
    <w:bookmarkStart w:name="z71" w:id="56"/>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56"/>
    <w:bookmarkStart w:name="z72" w:id="57"/>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57"/>
    <w:bookmarkStart w:name="z73" w:id="58"/>
    <w:p>
      <w:pPr>
        <w:spacing w:after="0"/>
        <w:ind w:left="0"/>
        <w:jc w:val="both"/>
      </w:pPr>
      <w:r>
        <w:rPr>
          <w:rFonts w:ascii="Times New Roman"/>
          <w:b w:val="false"/>
          <w:i w:val="false"/>
          <w:color w:val="000000"/>
          <w:sz w:val="28"/>
        </w:rPr>
        <w:t>
      4) День Победы - 9 мая:</w:t>
      </w:r>
    </w:p>
    <w:bookmarkEnd w:id="58"/>
    <w:bookmarkStart w:name="z74" w:id="59"/>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1500000 (один миллион пятьсот тысяч) тенге;</w:t>
      </w:r>
    </w:p>
    <w:bookmarkEnd w:id="59"/>
    <w:bookmarkStart w:name="z75" w:id="60"/>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1500000 (один миллион пятьсот тысяч) тенге;</w:t>
      </w:r>
    </w:p>
    <w:bookmarkEnd w:id="60"/>
    <w:bookmarkStart w:name="z76" w:id="6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100000 (сто тысяч) тенге;</w:t>
      </w:r>
    </w:p>
    <w:bookmarkEnd w:id="61"/>
    <w:bookmarkStart w:name="z77" w:id="62"/>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100000 (сто тысяч) тенге;</w:t>
      </w:r>
    </w:p>
    <w:bookmarkEnd w:id="62"/>
    <w:bookmarkStart w:name="z78" w:id="63"/>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100000 (сто тысяч) тенге;</w:t>
      </w:r>
    </w:p>
    <w:bookmarkEnd w:id="63"/>
    <w:bookmarkStart w:name="z79" w:id="64"/>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100000 (сто тысяч) тенге;</w:t>
      </w:r>
    </w:p>
    <w:bookmarkEnd w:id="64"/>
    <w:bookmarkStart w:name="z80" w:id="65"/>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100000 (сто тысяч) тенге;</w:t>
      </w:r>
    </w:p>
    <w:bookmarkEnd w:id="65"/>
    <w:bookmarkStart w:name="z81" w:id="6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60000 (шестьдесят тысяч) тенге;</w:t>
      </w:r>
    </w:p>
    <w:bookmarkEnd w:id="66"/>
    <w:bookmarkStart w:name="z82" w:id="67"/>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100000 (сто тысяч) тенге;</w:t>
      </w:r>
    </w:p>
    <w:bookmarkEnd w:id="67"/>
    <w:bookmarkStart w:name="z83" w:id="68"/>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100000 (сто тысяч) тенге;</w:t>
      </w:r>
    </w:p>
    <w:bookmarkEnd w:id="68"/>
    <w:bookmarkStart w:name="z84" w:id="69"/>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60000 (шестьдесят тысяч) тенге;</w:t>
      </w:r>
    </w:p>
    <w:bookmarkEnd w:id="69"/>
    <w:bookmarkStart w:name="z85" w:id="70"/>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60000 (шестьдесят тысяч) тенге;</w:t>
      </w:r>
    </w:p>
    <w:bookmarkEnd w:id="70"/>
    <w:bookmarkStart w:name="z86" w:id="71"/>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30000 (тридцать тысяч) тенге;</w:t>
      </w:r>
    </w:p>
    <w:bookmarkEnd w:id="71"/>
    <w:bookmarkStart w:name="z87" w:id="72"/>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30000 (тридцать тысяч) тенге;</w:t>
      </w:r>
    </w:p>
    <w:bookmarkEnd w:id="72"/>
    <w:bookmarkStart w:name="z88" w:id="73"/>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3"/>
    <w:bookmarkStart w:name="z89" w:id="74"/>
    <w:p>
      <w:pPr>
        <w:spacing w:after="0"/>
        <w:ind w:left="0"/>
        <w:jc w:val="both"/>
      </w:pPr>
      <w:r>
        <w:rPr>
          <w:rFonts w:ascii="Times New Roman"/>
          <w:b w:val="false"/>
          <w:i w:val="false"/>
          <w:color w:val="000000"/>
          <w:sz w:val="28"/>
        </w:rPr>
        <w:t>
      5) День памяти жертв политических репрессий и голода - 31 мая:</w:t>
      </w:r>
    </w:p>
    <w:bookmarkEnd w:id="74"/>
    <w:bookmarkStart w:name="z90" w:id="75"/>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75"/>
    <w:bookmarkStart w:name="z91" w:id="76"/>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размере 15 (пятнадцать) месячных расчетных показателей, в случаях:</w:t>
      </w:r>
    </w:p>
    <w:bookmarkEnd w:id="76"/>
    <w:bookmarkStart w:name="z92" w:id="77"/>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77"/>
    <w:bookmarkStart w:name="z93" w:id="78"/>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78"/>
    <w:bookmarkStart w:name="z94" w:id="79"/>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79"/>
    <w:bookmarkStart w:name="z95" w:id="80"/>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0"/>
    <w:bookmarkStart w:name="z96" w:id="81"/>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1"/>
    <w:bookmarkStart w:name="z97" w:id="82"/>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2"/>
    <w:bookmarkStart w:name="z98" w:id="83"/>
    <w:p>
      <w:pPr>
        <w:spacing w:after="0"/>
        <w:ind w:left="0"/>
        <w:jc w:val="both"/>
      </w:pPr>
      <w:r>
        <w:rPr>
          <w:rFonts w:ascii="Times New Roman"/>
          <w:b w:val="false"/>
          <w:i w:val="false"/>
          <w:color w:val="000000"/>
          <w:sz w:val="28"/>
        </w:rPr>
        <w:t>
      6) День закрытия Семипалатинского испытательного ядерного полигона - 29 августа:</w:t>
      </w:r>
    </w:p>
    <w:bookmarkEnd w:id="83"/>
    <w:bookmarkStart w:name="z99" w:id="84"/>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84"/>
    <w:bookmarkStart w:name="z100" w:id="85"/>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85"/>
    <w:bookmarkStart w:name="z101" w:id="86"/>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86"/>
    <w:bookmarkStart w:name="z102" w:id="87"/>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87"/>
    <w:bookmarkStart w:name="z103" w:id="88"/>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88"/>
    <w:bookmarkStart w:name="z104" w:id="89"/>
    <w:p>
      <w:pPr>
        <w:spacing w:after="0"/>
        <w:ind w:left="0"/>
        <w:jc w:val="both"/>
      </w:pPr>
      <w:r>
        <w:rPr>
          <w:rFonts w:ascii="Times New Roman"/>
          <w:b w:val="false"/>
          <w:i w:val="false"/>
          <w:color w:val="000000"/>
          <w:sz w:val="28"/>
        </w:rPr>
        <w:t>
      7) День Конституции Республики Казахстан - 30 августа:</w:t>
      </w:r>
    </w:p>
    <w:bookmarkEnd w:id="89"/>
    <w:bookmarkStart w:name="z105" w:id="90"/>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 в размере 10 (десять) месячных расчетных показателей;</w:t>
      </w:r>
    </w:p>
    <w:bookmarkEnd w:id="90"/>
    <w:bookmarkStart w:name="z106" w:id="91"/>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1"/>
    <w:bookmarkStart w:name="z107" w:id="92"/>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2"/>
    <w:bookmarkStart w:name="z108" w:id="93"/>
    <w:p>
      <w:pPr>
        <w:spacing w:after="0"/>
        <w:ind w:left="0"/>
        <w:jc w:val="both"/>
      </w:pPr>
      <w:r>
        <w:rPr>
          <w:rFonts w:ascii="Times New Roman"/>
          <w:b w:val="false"/>
          <w:i w:val="false"/>
          <w:color w:val="000000"/>
          <w:sz w:val="28"/>
        </w:rPr>
        <w:t>
      8) День Независимости - 16 декабря:</w:t>
      </w:r>
    </w:p>
    <w:bookmarkEnd w:id="93"/>
    <w:bookmarkStart w:name="z109" w:id="94"/>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200 000 (двести тысяч) тенге.</w:t>
      </w:r>
    </w:p>
    <w:bookmarkEnd w:id="94"/>
    <w:bookmarkStart w:name="z110" w:id="95"/>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выплачивается по каждому основанию.</w:t>
      </w:r>
    </w:p>
    <w:bookmarkEnd w:id="95"/>
    <w:bookmarkStart w:name="z111" w:id="96"/>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без учета среднедушевого дохода:</w:t>
      </w:r>
    </w:p>
    <w:bookmarkEnd w:id="96"/>
    <w:bookmarkStart w:name="z112" w:id="97"/>
    <w:p>
      <w:pPr>
        <w:spacing w:after="0"/>
        <w:ind w:left="0"/>
        <w:jc w:val="both"/>
      </w:pPr>
      <w:r>
        <w:rPr>
          <w:rFonts w:ascii="Times New Roman"/>
          <w:b w:val="false"/>
          <w:i w:val="false"/>
          <w:color w:val="000000"/>
          <w:sz w:val="28"/>
        </w:rPr>
        <w:t>
      1) гражданам (семьям), в случае причинении ущерба гражданам (семьям) либо их имуществу вследствие стихийного бедствия,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97"/>
    <w:bookmarkStart w:name="z113" w:id="98"/>
    <w:p>
      <w:pPr>
        <w:spacing w:after="0"/>
        <w:ind w:left="0"/>
        <w:jc w:val="both"/>
      </w:pPr>
      <w:r>
        <w:rPr>
          <w:rFonts w:ascii="Times New Roman"/>
          <w:b w:val="false"/>
          <w:i w:val="false"/>
          <w:color w:val="000000"/>
          <w:sz w:val="28"/>
        </w:rPr>
        <w:t>
      2) гражданам (семьям), в случае причинении ущерба гражданам (семьям) либо их имуществу вследствие пожара,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98"/>
    <w:bookmarkStart w:name="z114" w:id="99"/>
    <w:p>
      <w:pPr>
        <w:spacing w:after="0"/>
        <w:ind w:left="0"/>
        <w:jc w:val="both"/>
      </w:pPr>
      <w:r>
        <w:rPr>
          <w:rFonts w:ascii="Times New Roman"/>
          <w:b w:val="false"/>
          <w:i w:val="false"/>
          <w:color w:val="000000"/>
          <w:sz w:val="28"/>
        </w:rPr>
        <w:t>
      3) наличие социально значимого заболевания:</w:t>
      </w:r>
    </w:p>
    <w:bookmarkEnd w:id="99"/>
    <w:bookmarkStart w:name="z115" w:id="100"/>
    <w:p>
      <w:pPr>
        <w:spacing w:after="0"/>
        <w:ind w:left="0"/>
        <w:jc w:val="both"/>
      </w:pPr>
      <w:r>
        <w:rPr>
          <w:rFonts w:ascii="Times New Roman"/>
          <w:b w:val="false"/>
          <w:i w:val="false"/>
          <w:color w:val="000000"/>
          <w:sz w:val="28"/>
        </w:rPr>
        <w:t>
      лицам, состоящих на диспансерном учете находящимся на амбулаторном лечении с заболеванием туберкулез, ежемесячно в размере 6 (шесть) месячных расчетных показателей;</w:t>
      </w:r>
    </w:p>
    <w:bookmarkEnd w:id="100"/>
    <w:bookmarkStart w:name="z116" w:id="101"/>
    <w:p>
      <w:pPr>
        <w:spacing w:after="0"/>
        <w:ind w:left="0"/>
        <w:jc w:val="both"/>
      </w:pPr>
      <w:r>
        <w:rPr>
          <w:rFonts w:ascii="Times New Roman"/>
          <w:b w:val="false"/>
          <w:i w:val="false"/>
          <w:color w:val="000000"/>
          <w:sz w:val="28"/>
        </w:rPr>
        <w:t>
      лицам, страдающим злокачественными новообразованиями, 1 (один) раз в год в размере 10 (десять) месячных расчетных показателей;</w:t>
      </w:r>
    </w:p>
    <w:bookmarkEnd w:id="101"/>
    <w:bookmarkStart w:name="z117" w:id="102"/>
    <w:p>
      <w:pPr>
        <w:spacing w:after="0"/>
        <w:ind w:left="0"/>
        <w:jc w:val="both"/>
      </w:pPr>
      <w:r>
        <w:rPr>
          <w:rFonts w:ascii="Times New Roman"/>
          <w:b w:val="false"/>
          <w:i w:val="false"/>
          <w:color w:val="000000"/>
          <w:sz w:val="28"/>
        </w:rPr>
        <w:t>
      родителям или иным законным представителям детей, инфицированным вирусом иммунодефицита человека состоящих на диспансерном учете назначается ежемесячно в 2 (два) кратном размере величины прожиточного минимума;</w:t>
      </w:r>
    </w:p>
    <w:bookmarkEnd w:id="102"/>
    <w:bookmarkStart w:name="z118" w:id="103"/>
    <w:p>
      <w:pPr>
        <w:spacing w:after="0"/>
        <w:ind w:left="0"/>
        <w:jc w:val="both"/>
      </w:pPr>
      <w:r>
        <w:rPr>
          <w:rFonts w:ascii="Times New Roman"/>
          <w:b w:val="false"/>
          <w:i w:val="false"/>
          <w:color w:val="000000"/>
          <w:sz w:val="28"/>
        </w:rPr>
        <w:t>
      4) лицам, освободившимся из мест лишения свободы, находившимся на учете службы пробации, единовременно в размере 5 (пять) месячных расчетных показателей.</w:t>
      </w:r>
    </w:p>
    <w:bookmarkEnd w:id="103"/>
    <w:bookmarkStart w:name="z119" w:id="104"/>
    <w:p>
      <w:pPr>
        <w:spacing w:after="0"/>
        <w:ind w:left="0"/>
        <w:jc w:val="both"/>
      </w:pPr>
      <w:r>
        <w:rPr>
          <w:rFonts w:ascii="Times New Roman"/>
          <w:b w:val="false"/>
          <w:i w:val="false"/>
          <w:color w:val="000000"/>
          <w:sz w:val="28"/>
        </w:rPr>
        <w:t>
      11. Социальная помощь оказывается следующим категориям граждан, с учетом среднедушевого дохода лица (семьи), не превышающего порога однократного размера прожиточного минимума:</w:t>
      </w:r>
    </w:p>
    <w:bookmarkEnd w:id="104"/>
    <w:bookmarkStart w:name="z120" w:id="105"/>
    <w:p>
      <w:pPr>
        <w:spacing w:after="0"/>
        <w:ind w:left="0"/>
        <w:jc w:val="both"/>
      </w:pPr>
      <w:r>
        <w:rPr>
          <w:rFonts w:ascii="Times New Roman"/>
          <w:b w:val="false"/>
          <w:i w:val="false"/>
          <w:color w:val="000000"/>
          <w:sz w:val="28"/>
        </w:rPr>
        <w:t>
      1) детям – сиротам, детям, оставшимся без попечения родителей, единовременно в размере 5 (пять) месячных расчетных показателей;</w:t>
      </w:r>
    </w:p>
    <w:bookmarkEnd w:id="105"/>
    <w:bookmarkStart w:name="z121" w:id="106"/>
    <w:p>
      <w:pPr>
        <w:spacing w:after="0"/>
        <w:ind w:left="0"/>
        <w:jc w:val="both"/>
      </w:pPr>
      <w:r>
        <w:rPr>
          <w:rFonts w:ascii="Times New Roman"/>
          <w:b w:val="false"/>
          <w:i w:val="false"/>
          <w:color w:val="000000"/>
          <w:sz w:val="28"/>
        </w:rPr>
        <w:t>
      2) лицам, неспособным к самообслуживанию в связи с преклонным возрастом, единовременно в размере 5 (пять) месячных расчетных показателей;</w:t>
      </w:r>
    </w:p>
    <w:bookmarkEnd w:id="106"/>
    <w:bookmarkStart w:name="z122" w:id="107"/>
    <w:p>
      <w:pPr>
        <w:spacing w:after="0"/>
        <w:ind w:left="0"/>
        <w:jc w:val="both"/>
      </w:pPr>
      <w:r>
        <w:rPr>
          <w:rFonts w:ascii="Times New Roman"/>
          <w:b w:val="false"/>
          <w:i w:val="false"/>
          <w:color w:val="000000"/>
          <w:sz w:val="28"/>
        </w:rPr>
        <w:t>
      3) лицам, имеющим социально значимые заболевания, единовременно в размере 5 (пять) месячных расчетных показателей;</w:t>
      </w:r>
    </w:p>
    <w:bookmarkEnd w:id="107"/>
    <w:bookmarkStart w:name="z123" w:id="108"/>
    <w:p>
      <w:pPr>
        <w:spacing w:after="0"/>
        <w:ind w:left="0"/>
        <w:jc w:val="both"/>
      </w:pPr>
      <w:r>
        <w:rPr>
          <w:rFonts w:ascii="Times New Roman"/>
          <w:b w:val="false"/>
          <w:i w:val="false"/>
          <w:color w:val="000000"/>
          <w:sz w:val="28"/>
        </w:rPr>
        <w:t>
      4)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единовременно в размере 5 (пять) месячных расчетных показателей, с предоставлением подтверждающего документа.</w:t>
      </w:r>
    </w:p>
    <w:bookmarkEnd w:id="108"/>
    <w:bookmarkStart w:name="z124" w:id="109"/>
    <w:p>
      <w:pPr>
        <w:spacing w:after="0"/>
        <w:ind w:left="0"/>
        <w:jc w:val="both"/>
      </w:pPr>
      <w:r>
        <w:rPr>
          <w:rFonts w:ascii="Times New Roman"/>
          <w:b w:val="false"/>
          <w:i w:val="false"/>
          <w:color w:val="000000"/>
          <w:sz w:val="28"/>
        </w:rPr>
        <w:t>
      12. Социальная помощь оказывается без учета доходов отдельным категориям граждан:</w:t>
      </w:r>
    </w:p>
    <w:bookmarkEnd w:id="109"/>
    <w:bookmarkStart w:name="z125" w:id="110"/>
    <w:p>
      <w:pPr>
        <w:spacing w:after="0"/>
        <w:ind w:left="0"/>
        <w:jc w:val="both"/>
      </w:pPr>
      <w:r>
        <w:rPr>
          <w:rFonts w:ascii="Times New Roman"/>
          <w:b w:val="false"/>
          <w:i w:val="false"/>
          <w:color w:val="000000"/>
          <w:sz w:val="28"/>
        </w:rPr>
        <w:t>
      1)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статьи 8 Закона на оплату зубопротезирования, 1 (один) раз в год согласно счет-фактуре, но не превышающую сумму в размере 20 (двадцать) месячных расчетных показателей (кроме драгоценных металлов и протезов из металлокерамики, металлоакрила), c предоставлением счет-фактуры и акта выполненных работ, а также документа, подтверждающего факт наличия статуса данных категорий граждан;</w:t>
      </w:r>
    </w:p>
    <w:bookmarkEnd w:id="110"/>
    <w:bookmarkStart w:name="z126" w:id="111"/>
    <w:p>
      <w:pPr>
        <w:spacing w:after="0"/>
        <w:ind w:left="0"/>
        <w:jc w:val="both"/>
      </w:pPr>
      <w:r>
        <w:rPr>
          <w:rFonts w:ascii="Times New Roman"/>
          <w:b w:val="false"/>
          <w:i w:val="false"/>
          <w:color w:val="000000"/>
          <w:sz w:val="28"/>
        </w:rPr>
        <w:t>
      2)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статьи 8 Закона на санаторно-курортное лечение в санаториях (профилакториях) Республики Казахстан, 1 (один) раз в год в размере стоимости санаторно-курортного лечения, но не превышающем 50 (пятьдесят) месячных расчетных показателей, c предоставлением счет-фактуры и акта выполненных работ, а также документа, подтверждающего факт наличия статуса данных категорий граждан;</w:t>
      </w:r>
    </w:p>
    <w:bookmarkEnd w:id="111"/>
    <w:bookmarkStart w:name="z127" w:id="112"/>
    <w:p>
      <w:pPr>
        <w:spacing w:after="0"/>
        <w:ind w:left="0"/>
        <w:jc w:val="both"/>
      </w:pPr>
      <w:r>
        <w:rPr>
          <w:rFonts w:ascii="Times New Roman"/>
          <w:b w:val="false"/>
          <w:i w:val="false"/>
          <w:color w:val="000000"/>
          <w:sz w:val="28"/>
        </w:rPr>
        <w:t>
      3)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статьи 8 Закона на оплату коммунальных услуг и приобретение топлива, 1 (один) раз в год в размере 48 (сорок восемь) месячных расчетных показателей, c предоставлением документа, подтверждающего факт наличия статуса данных категорий граждан;</w:t>
      </w:r>
    </w:p>
    <w:bookmarkEnd w:id="112"/>
    <w:bookmarkStart w:name="z128" w:id="113"/>
    <w:p>
      <w:pPr>
        <w:spacing w:after="0"/>
        <w:ind w:left="0"/>
        <w:jc w:val="both"/>
      </w:pPr>
      <w:r>
        <w:rPr>
          <w:rFonts w:ascii="Times New Roman"/>
          <w:b w:val="false"/>
          <w:i w:val="false"/>
          <w:color w:val="000000"/>
          <w:sz w:val="28"/>
        </w:rPr>
        <w:t>
      4)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статьи 8 Закона в проезде, 1 (один) раз в год в размере стоимости проездного билета железнодорожным, автомобильным пассажирским транспортом (кроме такси) от станции отправления одного видов указанных транспортных средств до места госпитализации и обратно по территории Республики Казахстан, с предоставлением проездного и подтверждающего госпитализацию документа, а также документа, подтверждающего факт наличия статуса данных категорий граждан;</w:t>
      </w:r>
    </w:p>
    <w:bookmarkEnd w:id="113"/>
    <w:bookmarkStart w:name="z129" w:id="114"/>
    <w:p>
      <w:pPr>
        <w:spacing w:after="0"/>
        <w:ind w:left="0"/>
        <w:jc w:val="both"/>
      </w:pPr>
      <w:r>
        <w:rPr>
          <w:rFonts w:ascii="Times New Roman"/>
          <w:b w:val="false"/>
          <w:i w:val="false"/>
          <w:color w:val="000000"/>
          <w:sz w:val="28"/>
        </w:rPr>
        <w:t>
      5) лицам с инвалидностью 1 группы, имеющим затруднения в передвижении, которым выдана путевка согласно индивидуальной программы абилитации и реабилитации лиц с инвалидностью на санаторно-курортное лечение, на сопровождение индивидуальным помощником, 1 (один) раз в год в размере стоимости оплаты за проживание в санатории сопровождающего лица, но не превышающую сумму в размере 50 (пятьдесят) месячных расчетных показателей, с предоставлением документа, подтверждающего установленной группы инвалидности и оплату за проживание в санатории сопровождающего лица (счет-фактура или чек об оплате).</w:t>
      </w:r>
    </w:p>
    <w:bookmarkEnd w:id="114"/>
    <w:bookmarkStart w:name="z130" w:id="115"/>
    <w:p>
      <w:pPr>
        <w:spacing w:after="0"/>
        <w:ind w:left="0"/>
        <w:jc w:val="both"/>
      </w:pPr>
      <w:r>
        <w:rPr>
          <w:rFonts w:ascii="Times New Roman"/>
          <w:b w:val="false"/>
          <w:i w:val="false"/>
          <w:color w:val="000000"/>
          <w:sz w:val="28"/>
        </w:rPr>
        <w:t>
      13. Для оказания социальной помощи по основаниям, указанным в подпунктах 3) и 4) пункта 10, пункта 12 проведение обследований материального положения лица (семьи) не требуется.</w:t>
      </w:r>
    </w:p>
    <w:bookmarkEnd w:id="115"/>
    <w:bookmarkStart w:name="z131" w:id="116"/>
    <w:p>
      <w:pPr>
        <w:spacing w:after="0"/>
        <w:ind w:left="0"/>
        <w:jc w:val="both"/>
      </w:pPr>
      <w:r>
        <w:rPr>
          <w:rFonts w:ascii="Times New Roman"/>
          <w:b w:val="false"/>
          <w:i w:val="false"/>
          <w:color w:val="000000"/>
          <w:sz w:val="28"/>
        </w:rPr>
        <w:t>
      14. Совокупный доход рассчитывается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6"/>
    <w:bookmarkStart w:name="z132" w:id="117"/>
    <w:p>
      <w:pPr>
        <w:spacing w:after="0"/>
        <w:ind w:left="0"/>
        <w:jc w:val="both"/>
      </w:pPr>
      <w:r>
        <w:rPr>
          <w:rFonts w:ascii="Times New Roman"/>
          <w:b w:val="false"/>
          <w:i w:val="false"/>
          <w:color w:val="000000"/>
          <w:sz w:val="28"/>
        </w:rPr>
        <w:t>
      15.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7"/>
    <w:bookmarkStart w:name="z133" w:id="118"/>
    <w:p>
      <w:pPr>
        <w:spacing w:after="0"/>
        <w:ind w:left="0"/>
        <w:jc w:val="both"/>
      </w:pPr>
      <w:r>
        <w:rPr>
          <w:rFonts w:ascii="Times New Roman"/>
          <w:b w:val="false"/>
          <w:i w:val="false"/>
          <w:color w:val="000000"/>
          <w:sz w:val="28"/>
        </w:rPr>
        <w:t>
      16. Социальная помощь не предоставляется лицам, находящимся на полном государственном обеспечении.</w:t>
      </w:r>
    </w:p>
    <w:bookmarkEnd w:id="118"/>
    <w:bookmarkStart w:name="z134" w:id="119"/>
    <w:p>
      <w:pPr>
        <w:spacing w:after="0"/>
        <w:ind w:left="0"/>
        <w:jc w:val="left"/>
      </w:pPr>
      <w:r>
        <w:rPr>
          <w:rFonts w:ascii="Times New Roman"/>
          <w:b/>
          <w:i w:val="false"/>
          <w:color w:val="000000"/>
        </w:rPr>
        <w:t xml:space="preserve"> Глава 3. Порядок оказания социальной помощи</w:t>
      </w:r>
    </w:p>
    <w:bookmarkEnd w:id="119"/>
    <w:bookmarkStart w:name="z135" w:id="120"/>
    <w:p>
      <w:pPr>
        <w:spacing w:after="0"/>
        <w:ind w:left="0"/>
        <w:jc w:val="both"/>
      </w:pPr>
      <w:r>
        <w:rPr>
          <w:rFonts w:ascii="Times New Roman"/>
          <w:b w:val="false"/>
          <w:i w:val="false"/>
          <w:color w:val="000000"/>
          <w:sz w:val="28"/>
        </w:rPr>
        <w:t>
      17. Социальная помощь к праздничным дням и памятным датам оказывается без истребования заявлений от получателей.</w:t>
      </w:r>
    </w:p>
    <w:bookmarkEnd w:id="120"/>
    <w:bookmarkStart w:name="z136" w:id="121"/>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1"/>
    <w:bookmarkStart w:name="z137" w:id="122"/>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22"/>
    <w:bookmarkStart w:name="z138" w:id="123"/>
    <w:p>
      <w:pPr>
        <w:spacing w:after="0"/>
        <w:ind w:left="0"/>
        <w:jc w:val="both"/>
      </w:pPr>
      <w:r>
        <w:rPr>
          <w:rFonts w:ascii="Times New Roman"/>
          <w:b w:val="false"/>
          <w:i w:val="false"/>
          <w:color w:val="000000"/>
          <w:sz w:val="28"/>
        </w:rPr>
        <w:t>
      18.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bookmarkEnd w:id="123"/>
    <w:bookmarkStart w:name="z139" w:id="124"/>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приложению 1-2 к Типовым правилам.</w:t>
      </w:r>
    </w:p>
    <w:bookmarkEnd w:id="124"/>
    <w:bookmarkStart w:name="z140" w:id="125"/>
    <w:p>
      <w:pPr>
        <w:spacing w:after="0"/>
        <w:ind w:left="0"/>
        <w:jc w:val="both"/>
      </w:pPr>
      <w:r>
        <w:rPr>
          <w:rFonts w:ascii="Times New Roman"/>
          <w:b w:val="false"/>
          <w:i w:val="false"/>
          <w:color w:val="000000"/>
          <w:sz w:val="28"/>
        </w:rPr>
        <w:t xml:space="preserve">
      При несоответствии (отсутствии) сведений в ИС заявителем к заявлению прилагаются следующие документы: </w:t>
      </w:r>
    </w:p>
    <w:bookmarkEnd w:id="125"/>
    <w:bookmarkStart w:name="z141" w:id="126"/>
    <w:p>
      <w:pPr>
        <w:spacing w:after="0"/>
        <w:ind w:left="0"/>
        <w:jc w:val="both"/>
      </w:pPr>
      <w:r>
        <w:rPr>
          <w:rFonts w:ascii="Times New Roman"/>
          <w:b w:val="false"/>
          <w:i w:val="false"/>
          <w:color w:val="000000"/>
          <w:sz w:val="28"/>
        </w:rPr>
        <w:t xml:space="preserve">
      1) документ, удостоверяющий личность, либо электронный документ из сервиса цифровых документов (для идентификации личности); </w:t>
      </w:r>
    </w:p>
    <w:bookmarkEnd w:id="126"/>
    <w:bookmarkStart w:name="z142" w:id="127"/>
    <w:p>
      <w:pPr>
        <w:spacing w:after="0"/>
        <w:ind w:left="0"/>
        <w:jc w:val="both"/>
      </w:pPr>
      <w:r>
        <w:rPr>
          <w:rFonts w:ascii="Times New Roman"/>
          <w:b w:val="false"/>
          <w:i w:val="false"/>
          <w:color w:val="000000"/>
          <w:sz w:val="28"/>
        </w:rPr>
        <w:t xml:space="preserve">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 </w:t>
      </w:r>
    </w:p>
    <w:bookmarkEnd w:id="127"/>
    <w:bookmarkStart w:name="z143" w:id="128"/>
    <w:p>
      <w:pPr>
        <w:spacing w:after="0"/>
        <w:ind w:left="0"/>
        <w:jc w:val="both"/>
      </w:pPr>
      <w:r>
        <w:rPr>
          <w:rFonts w:ascii="Times New Roman"/>
          <w:b w:val="false"/>
          <w:i w:val="false"/>
          <w:color w:val="000000"/>
          <w:sz w:val="28"/>
        </w:rPr>
        <w:t xml:space="preserve">
      3) один из нижеперечисленных документов, подтверждающих факт наличия оснований для отнесения к категории нуждающихся: </w:t>
      </w:r>
    </w:p>
    <w:bookmarkEnd w:id="128"/>
    <w:bookmarkStart w:name="z144" w:id="129"/>
    <w:p>
      <w:pPr>
        <w:spacing w:after="0"/>
        <w:ind w:left="0"/>
        <w:jc w:val="both"/>
      </w:pPr>
      <w:r>
        <w:rPr>
          <w:rFonts w:ascii="Times New Roman"/>
          <w:b w:val="false"/>
          <w:i w:val="false"/>
          <w:color w:val="000000"/>
          <w:sz w:val="28"/>
        </w:rPr>
        <w:t xml:space="preserve">
      документ, подтверждающий факт причиненного ущерба гражданину (семье) либо его имуществу вследствие стихийного бедствия; </w:t>
      </w:r>
    </w:p>
    <w:bookmarkEnd w:id="129"/>
    <w:bookmarkStart w:name="z145" w:id="130"/>
    <w:p>
      <w:pPr>
        <w:spacing w:after="0"/>
        <w:ind w:left="0"/>
        <w:jc w:val="both"/>
      </w:pPr>
      <w:r>
        <w:rPr>
          <w:rFonts w:ascii="Times New Roman"/>
          <w:b w:val="false"/>
          <w:i w:val="false"/>
          <w:color w:val="000000"/>
          <w:sz w:val="28"/>
        </w:rPr>
        <w:t xml:space="preserve">
      документ, подтверждающий факт причиненного ущерба гражданину (семье) либо его имуществу вследствие пожара; </w:t>
      </w:r>
    </w:p>
    <w:bookmarkEnd w:id="130"/>
    <w:bookmarkStart w:name="z146" w:id="131"/>
    <w:p>
      <w:pPr>
        <w:spacing w:after="0"/>
        <w:ind w:left="0"/>
        <w:jc w:val="both"/>
      </w:pPr>
      <w:r>
        <w:rPr>
          <w:rFonts w:ascii="Times New Roman"/>
          <w:b w:val="false"/>
          <w:i w:val="false"/>
          <w:color w:val="000000"/>
          <w:sz w:val="28"/>
        </w:rPr>
        <w:t xml:space="preserve">
      документ, подтверждающий факт наличия социально значимого заболевания; </w:t>
      </w:r>
    </w:p>
    <w:bookmarkEnd w:id="131"/>
    <w:bookmarkStart w:name="z147" w:id="132"/>
    <w:p>
      <w:pPr>
        <w:spacing w:after="0"/>
        <w:ind w:left="0"/>
        <w:jc w:val="both"/>
      </w:pPr>
      <w:r>
        <w:rPr>
          <w:rFonts w:ascii="Times New Roman"/>
          <w:b w:val="false"/>
          <w:i w:val="false"/>
          <w:color w:val="000000"/>
          <w:sz w:val="28"/>
        </w:rPr>
        <w:t xml:space="preserve">
      документ, подтверждающий факт сиротства, отсутствия родительского попечения; </w:t>
      </w:r>
    </w:p>
    <w:bookmarkEnd w:id="132"/>
    <w:bookmarkStart w:name="z148" w:id="133"/>
    <w:p>
      <w:pPr>
        <w:spacing w:after="0"/>
        <w:ind w:left="0"/>
        <w:jc w:val="both"/>
      </w:pPr>
      <w:r>
        <w:rPr>
          <w:rFonts w:ascii="Times New Roman"/>
          <w:b w:val="false"/>
          <w:i w:val="false"/>
          <w:color w:val="000000"/>
          <w:sz w:val="28"/>
        </w:rPr>
        <w:t xml:space="preserve">
      документ, подтверждающий факт неспособности к самообслуживанию в связи с преклонным возрастом; </w:t>
      </w:r>
    </w:p>
    <w:bookmarkEnd w:id="133"/>
    <w:bookmarkStart w:name="z149" w:id="134"/>
    <w:p>
      <w:pPr>
        <w:spacing w:after="0"/>
        <w:ind w:left="0"/>
        <w:jc w:val="both"/>
      </w:pPr>
      <w:r>
        <w:rPr>
          <w:rFonts w:ascii="Times New Roman"/>
          <w:b w:val="false"/>
          <w:i w:val="false"/>
          <w:color w:val="000000"/>
          <w:sz w:val="28"/>
        </w:rPr>
        <w:t xml:space="preserve">
      документ, подтверждающий факт освобождения из мест лишения свободы, нахождения на учете службы пробации. </w:t>
      </w:r>
    </w:p>
    <w:bookmarkEnd w:id="134"/>
    <w:bookmarkStart w:name="z150" w:id="135"/>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5"/>
    <w:bookmarkStart w:name="z151" w:id="136"/>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 </w:t>
      </w:r>
    </w:p>
    <w:bookmarkEnd w:id="136"/>
    <w:bookmarkStart w:name="z152" w:id="137"/>
    <w:p>
      <w:pPr>
        <w:spacing w:after="0"/>
        <w:ind w:left="0"/>
        <w:jc w:val="both"/>
      </w:pPr>
      <w:r>
        <w:rPr>
          <w:rFonts w:ascii="Times New Roman"/>
          <w:b w:val="false"/>
          <w:i w:val="false"/>
          <w:color w:val="000000"/>
          <w:sz w:val="28"/>
        </w:rPr>
        <w:t xml:space="preserve">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 </w:t>
      </w:r>
    </w:p>
    <w:bookmarkEnd w:id="137"/>
    <w:bookmarkStart w:name="z153" w:id="138"/>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8"/>
    <w:bookmarkStart w:name="z154" w:id="139"/>
    <w:p>
      <w:pPr>
        <w:spacing w:after="0"/>
        <w:ind w:left="0"/>
        <w:jc w:val="both"/>
      </w:pPr>
      <w:r>
        <w:rPr>
          <w:rFonts w:ascii="Times New Roman"/>
          <w:b w:val="false"/>
          <w:i w:val="false"/>
          <w:color w:val="000000"/>
          <w:sz w:val="28"/>
        </w:rPr>
        <w:t>
      19.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9"/>
    <w:bookmarkStart w:name="z155" w:id="140"/>
    <w:p>
      <w:pPr>
        <w:spacing w:after="0"/>
        <w:ind w:left="0"/>
        <w:jc w:val="both"/>
      </w:pPr>
      <w:r>
        <w:rPr>
          <w:rFonts w:ascii="Times New Roman"/>
          <w:b w:val="false"/>
          <w:i w:val="false"/>
          <w:color w:val="000000"/>
          <w:sz w:val="28"/>
        </w:rPr>
        <w:t>
      При поступлении заявления на оказание социальной помощи отдельным категориям нуждающихся граждан по основаниям, указанным в подпунктах 1), 2) и 4)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40"/>
    <w:bookmarkStart w:name="z156" w:id="141"/>
    <w:p>
      <w:pPr>
        <w:spacing w:after="0"/>
        <w:ind w:left="0"/>
        <w:jc w:val="both"/>
      </w:pPr>
      <w:r>
        <w:rPr>
          <w:rFonts w:ascii="Times New Roman"/>
          <w:b w:val="false"/>
          <w:i w:val="false"/>
          <w:color w:val="000000"/>
          <w:sz w:val="28"/>
        </w:rPr>
        <w:t>
      20.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bookmarkEnd w:id="141"/>
    <w:bookmarkStart w:name="z157" w:id="142"/>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42"/>
    <w:bookmarkStart w:name="z158" w:id="143"/>
    <w:p>
      <w:pPr>
        <w:spacing w:after="0"/>
        <w:ind w:left="0"/>
        <w:jc w:val="both"/>
      </w:pPr>
      <w:r>
        <w:rPr>
          <w:rFonts w:ascii="Times New Roman"/>
          <w:b w:val="false"/>
          <w:i w:val="false"/>
          <w:color w:val="000000"/>
          <w:sz w:val="28"/>
        </w:rPr>
        <w:t>
      21.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3"/>
    <w:bookmarkStart w:name="z159" w:id="144"/>
    <w:p>
      <w:pPr>
        <w:spacing w:after="0"/>
        <w:ind w:left="0"/>
        <w:jc w:val="both"/>
      </w:pPr>
      <w:r>
        <w:rPr>
          <w:rFonts w:ascii="Times New Roman"/>
          <w:b w:val="false"/>
          <w:i w:val="false"/>
          <w:color w:val="000000"/>
          <w:sz w:val="28"/>
        </w:rPr>
        <w:t>
      22.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4"/>
    <w:bookmarkStart w:name="z160" w:id="145"/>
    <w:p>
      <w:pPr>
        <w:spacing w:after="0"/>
        <w:ind w:left="0"/>
        <w:jc w:val="both"/>
      </w:pPr>
      <w:r>
        <w:rPr>
          <w:rFonts w:ascii="Times New Roman"/>
          <w:b w:val="false"/>
          <w:i w:val="false"/>
          <w:color w:val="000000"/>
          <w:sz w:val="28"/>
        </w:rPr>
        <w:t>
      23.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5"/>
    <w:bookmarkStart w:name="z161" w:id="146"/>
    <w:p>
      <w:pPr>
        <w:spacing w:after="0"/>
        <w:ind w:left="0"/>
        <w:jc w:val="both"/>
      </w:pPr>
      <w:r>
        <w:rPr>
          <w:rFonts w:ascii="Times New Roman"/>
          <w:b w:val="false"/>
          <w:i w:val="false"/>
          <w:color w:val="000000"/>
          <w:sz w:val="28"/>
        </w:rPr>
        <w:t>
      24.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6"/>
    <w:bookmarkStart w:name="z162" w:id="147"/>
    <w:p>
      <w:pPr>
        <w:spacing w:after="0"/>
        <w:ind w:left="0"/>
        <w:jc w:val="both"/>
      </w:pPr>
      <w:r>
        <w:rPr>
          <w:rFonts w:ascii="Times New Roman"/>
          <w:b w:val="false"/>
          <w:i w:val="false"/>
          <w:color w:val="000000"/>
          <w:sz w:val="28"/>
        </w:rPr>
        <w:t>
      25.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7"/>
    <w:bookmarkStart w:name="z163" w:id="148"/>
    <w:p>
      <w:pPr>
        <w:spacing w:after="0"/>
        <w:ind w:left="0"/>
        <w:jc w:val="both"/>
      </w:pPr>
      <w:r>
        <w:rPr>
          <w:rFonts w:ascii="Times New Roman"/>
          <w:b w:val="false"/>
          <w:i w:val="false"/>
          <w:color w:val="000000"/>
          <w:sz w:val="28"/>
        </w:rPr>
        <w:t>
      В случаях, указанных в пунктах 21 и 22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8"/>
    <w:bookmarkStart w:name="z164" w:id="149"/>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9"/>
    <w:bookmarkStart w:name="z165" w:id="150"/>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50"/>
    <w:bookmarkStart w:name="z166" w:id="151"/>
    <w:p>
      <w:pPr>
        <w:spacing w:after="0"/>
        <w:ind w:left="0"/>
        <w:jc w:val="both"/>
      </w:pPr>
      <w:r>
        <w:rPr>
          <w:rFonts w:ascii="Times New Roman"/>
          <w:b w:val="false"/>
          <w:i w:val="false"/>
          <w:color w:val="000000"/>
          <w:sz w:val="28"/>
        </w:rPr>
        <w:t xml:space="preserve">
      приглашения заявителя на заслушивание посредством видеоконференцсвязи или иных средств коммуникации; </w:t>
      </w:r>
    </w:p>
    <w:bookmarkEnd w:id="151"/>
    <w:bookmarkStart w:name="z167" w:id="152"/>
    <w:p>
      <w:pPr>
        <w:spacing w:after="0"/>
        <w:ind w:left="0"/>
        <w:jc w:val="both"/>
      </w:pPr>
      <w:r>
        <w:rPr>
          <w:rFonts w:ascii="Times New Roman"/>
          <w:b w:val="false"/>
          <w:i w:val="false"/>
          <w:color w:val="000000"/>
          <w:sz w:val="28"/>
        </w:rPr>
        <w:t xml:space="preserve">
      использования информационных систем; </w:t>
      </w:r>
    </w:p>
    <w:bookmarkEnd w:id="152"/>
    <w:bookmarkStart w:name="z168" w:id="153"/>
    <w:p>
      <w:pPr>
        <w:spacing w:after="0"/>
        <w:ind w:left="0"/>
        <w:jc w:val="both"/>
      </w:pPr>
      <w:r>
        <w:rPr>
          <w:rFonts w:ascii="Times New Roman"/>
          <w:b w:val="false"/>
          <w:i w:val="false"/>
          <w:color w:val="000000"/>
          <w:sz w:val="28"/>
        </w:rPr>
        <w:t xml:space="preserve">
      иных способов связи, позволяющих заявителю изложить свою позицию. </w:t>
      </w:r>
    </w:p>
    <w:bookmarkEnd w:id="153"/>
    <w:bookmarkStart w:name="z169" w:id="154"/>
    <w:p>
      <w:pPr>
        <w:spacing w:after="0"/>
        <w:ind w:left="0"/>
        <w:jc w:val="both"/>
      </w:pPr>
      <w:r>
        <w:rPr>
          <w:rFonts w:ascii="Times New Roman"/>
          <w:b w:val="false"/>
          <w:i w:val="false"/>
          <w:color w:val="000000"/>
          <w:sz w:val="28"/>
        </w:rPr>
        <w:t xml:space="preserve">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 </w:t>
      </w:r>
    </w:p>
    <w:bookmarkEnd w:id="154"/>
    <w:bookmarkStart w:name="z170" w:id="155"/>
    <w:p>
      <w:pPr>
        <w:spacing w:after="0"/>
        <w:ind w:left="0"/>
        <w:jc w:val="both"/>
      </w:pPr>
      <w:r>
        <w:rPr>
          <w:rFonts w:ascii="Times New Roman"/>
          <w:b w:val="false"/>
          <w:i w:val="false"/>
          <w:color w:val="000000"/>
          <w:sz w:val="28"/>
        </w:rPr>
        <w:t xml:space="preserve">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 </w:t>
      </w:r>
    </w:p>
    <w:bookmarkEnd w:id="155"/>
    <w:bookmarkStart w:name="z171" w:id="156"/>
    <w:p>
      <w:pPr>
        <w:spacing w:after="0"/>
        <w:ind w:left="0"/>
        <w:jc w:val="both"/>
      </w:pPr>
      <w:r>
        <w:rPr>
          <w:rFonts w:ascii="Times New Roman"/>
          <w:b w:val="false"/>
          <w:i w:val="false"/>
          <w:color w:val="000000"/>
          <w:sz w:val="28"/>
        </w:rPr>
        <w:t xml:space="preserve">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 </w:t>
      </w:r>
    </w:p>
    <w:bookmarkEnd w:id="156"/>
    <w:bookmarkStart w:name="z172" w:id="157"/>
    <w:p>
      <w:pPr>
        <w:spacing w:after="0"/>
        <w:ind w:left="0"/>
        <w:jc w:val="both"/>
      </w:pPr>
      <w:r>
        <w:rPr>
          <w:rFonts w:ascii="Times New Roman"/>
          <w:b w:val="false"/>
          <w:i w:val="false"/>
          <w:color w:val="000000"/>
          <w:sz w:val="28"/>
        </w:rPr>
        <w:t xml:space="preserve">
      Заявитель в течение трех рабочих дней после ознакомления вправе представить свои замечания на протокол заслушивания. </w:t>
      </w:r>
    </w:p>
    <w:bookmarkEnd w:id="157"/>
    <w:bookmarkStart w:name="z173" w:id="158"/>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приложению 4 к Типовым правилам.</w:t>
      </w:r>
    </w:p>
    <w:bookmarkEnd w:id="158"/>
    <w:bookmarkStart w:name="z174" w:id="159"/>
    <w:p>
      <w:pPr>
        <w:spacing w:after="0"/>
        <w:ind w:left="0"/>
        <w:jc w:val="both"/>
      </w:pPr>
      <w:r>
        <w:rPr>
          <w:rFonts w:ascii="Times New Roman"/>
          <w:b w:val="false"/>
          <w:i w:val="false"/>
          <w:color w:val="000000"/>
          <w:sz w:val="28"/>
        </w:rPr>
        <w:t>
      26.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(в случае отказа – согласно приложению 6 к Типовым правилам).</w:t>
      </w:r>
    </w:p>
    <w:bookmarkEnd w:id="159"/>
    <w:bookmarkStart w:name="z175" w:id="160"/>
    <w:p>
      <w:pPr>
        <w:spacing w:after="0"/>
        <w:ind w:left="0"/>
        <w:jc w:val="both"/>
      </w:pPr>
      <w:r>
        <w:rPr>
          <w:rFonts w:ascii="Times New Roman"/>
          <w:b w:val="false"/>
          <w:i w:val="false"/>
          <w:color w:val="000000"/>
          <w:sz w:val="28"/>
        </w:rPr>
        <w:t xml:space="preserve">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 </w:t>
      </w:r>
    </w:p>
    <w:bookmarkEnd w:id="160"/>
    <w:bookmarkStart w:name="z176" w:id="161"/>
    <w:p>
      <w:pPr>
        <w:spacing w:after="0"/>
        <w:ind w:left="0"/>
        <w:jc w:val="both"/>
      </w:pPr>
      <w:r>
        <w:rPr>
          <w:rFonts w:ascii="Times New Roman"/>
          <w:b w:val="false"/>
          <w:i w:val="false"/>
          <w:color w:val="000000"/>
          <w:sz w:val="28"/>
        </w:rPr>
        <w:t xml:space="preserve">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 </w:t>
      </w:r>
    </w:p>
    <w:bookmarkEnd w:id="161"/>
    <w:bookmarkStart w:name="z177" w:id="162"/>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62"/>
    <w:bookmarkStart w:name="z178" w:id="163"/>
    <w:p>
      <w:pPr>
        <w:spacing w:after="0"/>
        <w:ind w:left="0"/>
        <w:jc w:val="both"/>
      </w:pPr>
      <w:r>
        <w:rPr>
          <w:rFonts w:ascii="Times New Roman"/>
          <w:b w:val="false"/>
          <w:i w:val="false"/>
          <w:color w:val="000000"/>
          <w:sz w:val="28"/>
        </w:rPr>
        <w:t xml:space="preserve">
      27. Отказ в оказании социальной помощи осуществляется в случаях: </w:t>
      </w:r>
    </w:p>
    <w:bookmarkEnd w:id="163"/>
    <w:bookmarkStart w:name="z179" w:id="164"/>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4"/>
    <w:bookmarkStart w:name="z180" w:id="165"/>
    <w:p>
      <w:pPr>
        <w:spacing w:after="0"/>
        <w:ind w:left="0"/>
        <w:jc w:val="both"/>
      </w:pPr>
      <w:r>
        <w:rPr>
          <w:rFonts w:ascii="Times New Roman"/>
          <w:b w:val="false"/>
          <w:i w:val="false"/>
          <w:color w:val="000000"/>
          <w:sz w:val="28"/>
        </w:rPr>
        <w:t xml:space="preserve">
      2) отказа, уклонения заявителя от проведения обследования материального положения лица (семьи); </w:t>
      </w:r>
    </w:p>
    <w:bookmarkEnd w:id="165"/>
    <w:bookmarkStart w:name="z181" w:id="166"/>
    <w:p>
      <w:pPr>
        <w:spacing w:after="0"/>
        <w:ind w:left="0"/>
        <w:jc w:val="both"/>
      </w:pPr>
      <w:r>
        <w:rPr>
          <w:rFonts w:ascii="Times New Roman"/>
          <w:b w:val="false"/>
          <w:i w:val="false"/>
          <w:color w:val="000000"/>
          <w:sz w:val="28"/>
        </w:rPr>
        <w:t xml:space="preserve">
      3) превышения размера среднедушевого дохода лица (семьи), установленного местными представительными органами порога для оказания социальной помощи; </w:t>
      </w:r>
    </w:p>
    <w:bookmarkEnd w:id="166"/>
    <w:bookmarkStart w:name="z182" w:id="167"/>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7"/>
    <w:bookmarkStart w:name="z183" w:id="168"/>
    <w:p>
      <w:pPr>
        <w:spacing w:after="0"/>
        <w:ind w:left="0"/>
        <w:jc w:val="both"/>
      </w:pPr>
      <w:r>
        <w:rPr>
          <w:rFonts w:ascii="Times New Roman"/>
          <w:b w:val="false"/>
          <w:i w:val="false"/>
          <w:color w:val="000000"/>
          <w:sz w:val="28"/>
        </w:rPr>
        <w:t>
      28.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(зарегистрированным в Реестре государственной регистрации нормативных правовых актов под № 22394).</w:t>
      </w:r>
    </w:p>
    <w:bookmarkEnd w:id="168"/>
    <w:bookmarkStart w:name="z184" w:id="169"/>
    <w:p>
      <w:pPr>
        <w:spacing w:after="0"/>
        <w:ind w:left="0"/>
        <w:jc w:val="both"/>
      </w:pPr>
      <w:r>
        <w:rPr>
          <w:rFonts w:ascii="Times New Roman"/>
          <w:b w:val="false"/>
          <w:i w:val="false"/>
          <w:color w:val="000000"/>
          <w:sz w:val="28"/>
        </w:rPr>
        <w:t>
      29. Финансирование расходов на предоставление социальной помощи осуществляется в пределах средств, предусмотренных бюджетом Аккайынского района на текущий финансовый год.</w:t>
      </w:r>
    </w:p>
    <w:bookmarkEnd w:id="169"/>
    <w:bookmarkStart w:name="z185" w:id="170"/>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70"/>
    <w:bookmarkStart w:name="z186" w:id="171"/>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71"/>
    <w:bookmarkStart w:name="z187" w:id="172"/>
    <w:p>
      <w:pPr>
        <w:spacing w:after="0"/>
        <w:ind w:left="0"/>
        <w:jc w:val="both"/>
      </w:pPr>
      <w:r>
        <w:rPr>
          <w:rFonts w:ascii="Times New Roman"/>
          <w:b w:val="false"/>
          <w:i w:val="false"/>
          <w:color w:val="000000"/>
          <w:sz w:val="28"/>
        </w:rPr>
        <w:t>
      30. Социальная помощь предоставляется в денежной форме через банки второго уровня или организации, имеющие лицензии на соответствующие виды банковских операций, путем перечисления на счета получателей.</w:t>
      </w:r>
    </w:p>
    <w:bookmarkEnd w:id="172"/>
    <w:bookmarkStart w:name="z188" w:id="173"/>
    <w:p>
      <w:pPr>
        <w:spacing w:after="0"/>
        <w:ind w:left="0"/>
        <w:jc w:val="both"/>
      </w:pPr>
      <w:r>
        <w:rPr>
          <w:rFonts w:ascii="Times New Roman"/>
          <w:b w:val="false"/>
          <w:i w:val="false"/>
          <w:color w:val="000000"/>
          <w:sz w:val="28"/>
        </w:rPr>
        <w:t>
      31. Социальная помощь прекращается в случаях:</w:t>
      </w:r>
    </w:p>
    <w:bookmarkEnd w:id="173"/>
    <w:bookmarkStart w:name="z189" w:id="174"/>
    <w:p>
      <w:pPr>
        <w:spacing w:after="0"/>
        <w:ind w:left="0"/>
        <w:jc w:val="both"/>
      </w:pPr>
      <w:r>
        <w:rPr>
          <w:rFonts w:ascii="Times New Roman"/>
          <w:b w:val="false"/>
          <w:i w:val="false"/>
          <w:color w:val="000000"/>
          <w:sz w:val="28"/>
        </w:rPr>
        <w:t>
      1) смерти получателя;</w:t>
      </w:r>
    </w:p>
    <w:bookmarkEnd w:id="174"/>
    <w:bookmarkStart w:name="z190" w:id="175"/>
    <w:p>
      <w:pPr>
        <w:spacing w:after="0"/>
        <w:ind w:left="0"/>
        <w:jc w:val="both"/>
      </w:pPr>
      <w:r>
        <w:rPr>
          <w:rFonts w:ascii="Times New Roman"/>
          <w:b w:val="false"/>
          <w:i w:val="false"/>
          <w:color w:val="000000"/>
          <w:sz w:val="28"/>
        </w:rPr>
        <w:t>
      2) выезда получателя на постоянное проживание за пределы Аккайынского района;</w:t>
      </w:r>
    </w:p>
    <w:bookmarkEnd w:id="175"/>
    <w:bookmarkStart w:name="z191" w:id="176"/>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bookmarkEnd w:id="176"/>
    <w:bookmarkStart w:name="z192" w:id="177"/>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77"/>
    <w:bookmarkStart w:name="z193" w:id="178"/>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8"/>
    <w:bookmarkStart w:name="z194" w:id="179"/>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bookmarkEnd w:id="179"/>
    <w:bookmarkStart w:name="z195" w:id="180"/>
    <w:p>
      <w:pPr>
        <w:spacing w:after="0"/>
        <w:ind w:left="0"/>
        <w:jc w:val="both"/>
      </w:pPr>
      <w:r>
        <w:rPr>
          <w:rFonts w:ascii="Times New Roman"/>
          <w:b w:val="false"/>
          <w:i w:val="false"/>
          <w:color w:val="000000"/>
          <w:sz w:val="28"/>
        </w:rPr>
        <w:t>
      Выплата социальной помощи по основаниям, указанным в подпунктах 1)-3) настоящего пункта, прекращается со следующего месяца после наступления указанных обстоятельств.</w:t>
      </w:r>
    </w:p>
    <w:bookmarkEnd w:id="180"/>
    <w:bookmarkStart w:name="z196" w:id="181"/>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81"/>
    <w:bookmarkStart w:name="z197" w:id="182"/>
    <w:p>
      <w:pPr>
        <w:spacing w:after="0"/>
        <w:ind w:left="0"/>
        <w:jc w:val="both"/>
      </w:pPr>
      <w:r>
        <w:rPr>
          <w:rFonts w:ascii="Times New Roman"/>
          <w:b w:val="false"/>
          <w:i w:val="false"/>
          <w:color w:val="000000"/>
          <w:sz w:val="28"/>
        </w:rPr>
        <w:t>
      Получатели социальной помощи (или представителя по доверенности, выданной в соответствии со статьей 167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82"/>
    <w:bookmarkStart w:name="z198" w:id="183"/>
    <w:p>
      <w:pPr>
        <w:spacing w:after="0"/>
        <w:ind w:left="0"/>
        <w:jc w:val="both"/>
      </w:pPr>
      <w:r>
        <w:rPr>
          <w:rFonts w:ascii="Times New Roman"/>
          <w:b w:val="false"/>
          <w:i w:val="false"/>
          <w:color w:val="000000"/>
          <w:sz w:val="28"/>
        </w:rPr>
        <w:t>
      32.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83"/>
    <w:bookmarkStart w:name="z199" w:id="184"/>
    <w:p>
      <w:pPr>
        <w:spacing w:after="0"/>
        <w:ind w:left="0"/>
        <w:jc w:val="both"/>
      </w:pPr>
      <w:r>
        <w:rPr>
          <w:rFonts w:ascii="Times New Roman"/>
          <w:b w:val="false"/>
          <w:i w:val="false"/>
          <w:color w:val="000000"/>
          <w:sz w:val="28"/>
        </w:rPr>
        <w:t>
      33.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4"/>
    <w:bookmarkStart w:name="z200" w:id="185"/>
    <w:p>
      <w:pPr>
        <w:spacing w:after="0"/>
        <w:ind w:left="0"/>
        <w:jc w:val="both"/>
      </w:pPr>
      <w:r>
        <w:rPr>
          <w:rFonts w:ascii="Times New Roman"/>
          <w:b w:val="false"/>
          <w:i w:val="false"/>
          <w:color w:val="000000"/>
          <w:sz w:val="28"/>
        </w:rPr>
        <w:t xml:space="preserve">
      34.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 </w:t>
      </w:r>
    </w:p>
    <w:bookmarkEnd w:id="185"/>
    <w:bookmarkStart w:name="z201" w:id="186"/>
    <w:p>
      <w:pPr>
        <w:spacing w:after="0"/>
        <w:ind w:left="0"/>
        <w:jc w:val="both"/>
      </w:pPr>
      <w:r>
        <w:rPr>
          <w:rFonts w:ascii="Times New Roman"/>
          <w:b w:val="false"/>
          <w:i w:val="false"/>
          <w:color w:val="000000"/>
          <w:sz w:val="28"/>
        </w:rPr>
        <w:t>
      Сведения по получателям пенсий и пособий на оказание социальной помощи формируются по форме согласно приложению 7 к Типовым правилам.</w:t>
      </w:r>
    </w:p>
    <w:bookmarkEnd w:id="186"/>
    <w:bookmarkStart w:name="z202" w:id="187"/>
    <w:p>
      <w:pPr>
        <w:spacing w:after="0"/>
        <w:ind w:left="0"/>
        <w:jc w:val="both"/>
      </w:pPr>
      <w:r>
        <w:rPr>
          <w:rFonts w:ascii="Times New Roman"/>
          <w:b w:val="false"/>
          <w:i w:val="false"/>
          <w:color w:val="000000"/>
          <w:sz w:val="28"/>
        </w:rPr>
        <w:t>
      35.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87"/>
    <w:bookmarkStart w:name="z203" w:id="188"/>
    <w:p>
      <w:pPr>
        <w:spacing w:after="0"/>
        <w:ind w:left="0"/>
        <w:jc w:val="both"/>
      </w:pPr>
      <w:r>
        <w:rPr>
          <w:rFonts w:ascii="Times New Roman"/>
          <w:b w:val="false"/>
          <w:i w:val="false"/>
          <w:color w:val="000000"/>
          <w:sz w:val="28"/>
        </w:rPr>
        <w:t xml:space="preserve">
      36.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 </w:t>
      </w:r>
    </w:p>
    <w:bookmarkEnd w:id="188"/>
    <w:bookmarkStart w:name="z204" w:id="189"/>
    <w:p>
      <w:pPr>
        <w:spacing w:after="0"/>
        <w:ind w:left="0"/>
        <w:jc w:val="both"/>
      </w:pPr>
      <w:r>
        <w:rPr>
          <w:rFonts w:ascii="Times New Roman"/>
          <w:b w:val="false"/>
          <w:i w:val="false"/>
          <w:color w:val="000000"/>
          <w:sz w:val="28"/>
        </w:rPr>
        <w:t xml:space="preserve">
      по единовременным выплатам – ежедневно; </w:t>
      </w:r>
    </w:p>
    <w:bookmarkEnd w:id="189"/>
    <w:bookmarkStart w:name="z205" w:id="190"/>
    <w:p>
      <w:pPr>
        <w:spacing w:after="0"/>
        <w:ind w:left="0"/>
        <w:jc w:val="both"/>
      </w:pPr>
      <w:r>
        <w:rPr>
          <w:rFonts w:ascii="Times New Roman"/>
          <w:b w:val="false"/>
          <w:i w:val="false"/>
          <w:color w:val="000000"/>
          <w:sz w:val="28"/>
        </w:rPr>
        <w:t>
      по ежемесячным и ежеквартальным выплатам – к 29 числу месяца, предшествующего месяцу выплаты.</w:t>
      </w:r>
    </w:p>
    <w:bookmarkEnd w:id="190"/>
    <w:bookmarkStart w:name="z206" w:id="191"/>
    <w:p>
      <w:pPr>
        <w:spacing w:after="0"/>
        <w:ind w:left="0"/>
        <w:jc w:val="both"/>
      </w:pPr>
      <w:r>
        <w:rPr>
          <w:rFonts w:ascii="Times New Roman"/>
          <w:b w:val="false"/>
          <w:i w:val="false"/>
          <w:color w:val="000000"/>
          <w:sz w:val="28"/>
        </w:rPr>
        <w:t xml:space="preserve">
      37.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 </w:t>
      </w:r>
    </w:p>
    <w:bookmarkEnd w:id="191"/>
    <w:bookmarkStart w:name="z207" w:id="192"/>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92"/>
    <w:bookmarkStart w:name="z208" w:id="193"/>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bookmarkEnd w:id="193"/>
    <w:bookmarkStart w:name="z209" w:id="194"/>
    <w:p>
      <w:pPr>
        <w:spacing w:after="0"/>
        <w:ind w:left="0"/>
        <w:jc w:val="both"/>
      </w:pPr>
      <w:r>
        <w:rPr>
          <w:rFonts w:ascii="Times New Roman"/>
          <w:b w:val="false"/>
          <w:i w:val="false"/>
          <w:color w:val="000000"/>
          <w:sz w:val="28"/>
        </w:rPr>
        <w:t>
      38.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94"/>
    <w:bookmarkStart w:name="z210" w:id="195"/>
    <w:p>
      <w:pPr>
        <w:spacing w:after="0"/>
        <w:ind w:left="0"/>
        <w:jc w:val="both"/>
      </w:pPr>
      <w:r>
        <w:rPr>
          <w:rFonts w:ascii="Times New Roman"/>
          <w:b w:val="false"/>
          <w:i w:val="false"/>
          <w:color w:val="000000"/>
          <w:sz w:val="28"/>
        </w:rPr>
        <w:t>
      39.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95"/>
    <w:bookmarkStart w:name="z211" w:id="196"/>
    <w:p>
      <w:pPr>
        <w:spacing w:after="0"/>
        <w:ind w:left="0"/>
        <w:jc w:val="both"/>
      </w:pPr>
      <w:r>
        <w:rPr>
          <w:rFonts w:ascii="Times New Roman"/>
          <w:b w:val="false"/>
          <w:i w:val="false"/>
          <w:color w:val="000000"/>
          <w:sz w:val="28"/>
        </w:rPr>
        <w:t>
      40.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96"/>
    <w:bookmarkStart w:name="z212" w:id="197"/>
    <w:p>
      <w:pPr>
        <w:spacing w:after="0"/>
        <w:ind w:left="0"/>
        <w:jc w:val="both"/>
      </w:pPr>
      <w:r>
        <w:rPr>
          <w:rFonts w:ascii="Times New Roman"/>
          <w:b w:val="false"/>
          <w:i w:val="false"/>
          <w:color w:val="000000"/>
          <w:sz w:val="28"/>
        </w:rPr>
        <w:t>
      41.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