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3dc9" w14:textId="9013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Петропавловского городского маслихата от 24 ноября 2023 года № 2 "Об утверждении Правил оказания социальной помощи, установления размеров и определения перечня отдельных категорий нуждающихся граждан города Петропавловска"</w:t>
      </w:r>
    </w:p>
    <w:p>
      <w:pPr>
        <w:spacing w:after="0"/>
        <w:ind w:left="0"/>
        <w:jc w:val="both"/>
      </w:pPr>
      <w:r>
        <w:rPr>
          <w:rFonts w:ascii="Times New Roman"/>
          <w:b w:val="false"/>
          <w:i w:val="false"/>
          <w:color w:val="000000"/>
          <w:sz w:val="28"/>
        </w:rPr>
        <w:t>Решение Петропавловского городского маслихата Северо-Казахстанской области от 27 марта 2024 года № 4. Зарегистрировано в Департаменте юстиции Северо-Казахстанской области 2 апреля 2024 года № 7738-15</w:t>
      </w:r>
    </w:p>
    <w:p>
      <w:pPr>
        <w:spacing w:after="0"/>
        <w:ind w:left="0"/>
        <w:jc w:val="both"/>
      </w:pPr>
      <w:bookmarkStart w:name="z4" w:id="0"/>
      <w:r>
        <w:rPr>
          <w:rFonts w:ascii="Times New Roman"/>
          <w:b w:val="false"/>
          <w:i w:val="false"/>
          <w:color w:val="000000"/>
          <w:sz w:val="28"/>
        </w:rPr>
        <w:t>
      Петропавловский городской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от 24 ноября 2023 года № 2 "Об утверждении Правил оказания социальной помощи, установления размеров и определения перечня отдельных категорий нуждающихся граждан города Петропавловска" (зарегистрировано в Реестре государственной регистрации нормативных правовых актов под № 7637-15),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Петропавловска,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Петропавловского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марта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Петропавловского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ноября 2023 года № 2</w:t>
            </w:r>
          </w:p>
        </w:tc>
      </w:tr>
    </w:tbl>
    <w:bookmarkStart w:name="z16" w:id="3"/>
    <w:p>
      <w:pPr>
        <w:spacing w:after="0"/>
        <w:ind w:left="0"/>
        <w:jc w:val="left"/>
      </w:pPr>
      <w:r>
        <w:rPr>
          <w:rFonts w:ascii="Times New Roman"/>
          <w:b/>
          <w:i w:val="false"/>
          <w:color w:val="000000"/>
        </w:rPr>
        <w:t xml:space="preserve"> Правила оказания социальной помощи, установления еҰ размеров и определения перечня отдельных категорий нуждающихся граждан города Петропавловска</w:t>
      </w:r>
    </w:p>
    <w:bookmarkEnd w:id="3"/>
    <w:bookmarkStart w:name="z17" w:id="4"/>
    <w:p>
      <w:pPr>
        <w:spacing w:after="0"/>
        <w:ind w:left="0"/>
        <w:jc w:val="left"/>
      </w:pPr>
      <w:r>
        <w:rPr>
          <w:rFonts w:ascii="Times New Roman"/>
          <w:b/>
          <w:i w:val="false"/>
          <w:color w:val="000000"/>
        </w:rPr>
        <w:t xml:space="preserve"> Глава 1. Общие положения</w:t>
      </w:r>
    </w:p>
    <w:bookmarkEnd w:id="4"/>
    <w:bookmarkStart w:name="z18" w:id="5"/>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нормами Социального кодекса Республики Казахстан (далее – Социальный кодекс), Законом Республики Казахстан "О ветеранах" (далее – Закон) и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19"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Правилах: </w:t>
      </w:r>
    </w:p>
    <w:bookmarkEnd w:id="6"/>
    <w:bookmarkStart w:name="z20"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1" w:id="8"/>
    <w:p>
      <w:pPr>
        <w:spacing w:after="0"/>
        <w:ind w:left="0"/>
        <w:jc w:val="both"/>
      </w:pPr>
      <w:r>
        <w:rPr>
          <w:rFonts w:ascii="Times New Roman"/>
          <w:b w:val="false"/>
          <w:i w:val="false"/>
          <w:color w:val="000000"/>
          <w:sz w:val="28"/>
        </w:rPr>
        <w:t xml:space="preserve">
      2) специальная комиссия – комиссия, создаваемая решением акима города Петропавловска, по рассмотрению заявления лица (семьи), претендующего на оказание социальной помощи отдельным категориям нуждающихся граждан; </w:t>
      </w:r>
    </w:p>
    <w:bookmarkEnd w:id="8"/>
    <w:bookmarkStart w:name="z22" w:id="9"/>
    <w:p>
      <w:pPr>
        <w:spacing w:after="0"/>
        <w:ind w:left="0"/>
        <w:jc w:val="both"/>
      </w:pPr>
      <w:r>
        <w:rPr>
          <w:rFonts w:ascii="Times New Roman"/>
          <w:b w:val="false"/>
          <w:i w:val="false"/>
          <w:color w:val="000000"/>
          <w:sz w:val="28"/>
        </w:rPr>
        <w:t xml:space="preserve">
      3) праздничные дни – дни национальных и государственных праздников Республики Казахстан; </w:t>
      </w:r>
    </w:p>
    <w:bookmarkEnd w:id="9"/>
    <w:bookmarkStart w:name="z23" w:id="10"/>
    <w:p>
      <w:pPr>
        <w:spacing w:after="0"/>
        <w:ind w:left="0"/>
        <w:jc w:val="both"/>
      </w:pPr>
      <w:r>
        <w:rPr>
          <w:rFonts w:ascii="Times New Roman"/>
          <w:b w:val="false"/>
          <w:i w:val="false"/>
          <w:color w:val="000000"/>
          <w:sz w:val="28"/>
        </w:rPr>
        <w:t xml:space="preserve">
      4) социальная помощь – помощь, предоставляемая уполномоченным органом по оказанию социальной помощи в денежной или натуральной форме отдельным категориям нуждающихся граждан (далее – получатели), а также к праздничным дням и памятным датам; </w:t>
      </w:r>
    </w:p>
    <w:bookmarkEnd w:id="10"/>
    <w:bookmarkStart w:name="z24" w:id="11"/>
    <w:p>
      <w:pPr>
        <w:spacing w:after="0"/>
        <w:ind w:left="0"/>
        <w:jc w:val="both"/>
      </w:pPr>
      <w:r>
        <w:rPr>
          <w:rFonts w:ascii="Times New Roman"/>
          <w:b w:val="false"/>
          <w:i w:val="false"/>
          <w:color w:val="000000"/>
          <w:sz w:val="28"/>
        </w:rPr>
        <w:t>
      5) уполномоченный орган по оказанию социальной помощи – коммунальное государственное учреждение "Отдел занятости и социальных программ акимата города Петропавловска";</w:t>
      </w:r>
    </w:p>
    <w:bookmarkEnd w:id="11"/>
    <w:bookmarkStart w:name="z25" w:id="12"/>
    <w:p>
      <w:pPr>
        <w:spacing w:after="0"/>
        <w:ind w:left="0"/>
        <w:jc w:val="both"/>
      </w:pPr>
      <w:r>
        <w:rPr>
          <w:rFonts w:ascii="Times New Roman"/>
          <w:b w:val="false"/>
          <w:i w:val="false"/>
          <w:color w:val="000000"/>
          <w:sz w:val="28"/>
        </w:rPr>
        <w:t xml:space="preserve">
      6)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 </w:t>
      </w:r>
    </w:p>
    <w:bookmarkEnd w:id="12"/>
    <w:bookmarkStart w:name="z26" w:id="13"/>
    <w:p>
      <w:pPr>
        <w:spacing w:after="0"/>
        <w:ind w:left="0"/>
        <w:jc w:val="both"/>
      </w:pPr>
      <w:r>
        <w:rPr>
          <w:rFonts w:ascii="Times New Roman"/>
          <w:b w:val="false"/>
          <w:i w:val="false"/>
          <w:color w:val="000000"/>
          <w:sz w:val="28"/>
        </w:rPr>
        <w:t xml:space="preserve">
      7) среднедушевой доход – доля совокупного дохода семьи, приходящаяся на каждого члена семьи в месяц; </w:t>
      </w:r>
    </w:p>
    <w:bookmarkEnd w:id="13"/>
    <w:bookmarkStart w:name="z27" w:id="14"/>
    <w:p>
      <w:pPr>
        <w:spacing w:after="0"/>
        <w:ind w:left="0"/>
        <w:jc w:val="both"/>
      </w:pPr>
      <w:r>
        <w:rPr>
          <w:rFonts w:ascii="Times New Roman"/>
          <w:b w:val="false"/>
          <w:i w:val="false"/>
          <w:color w:val="000000"/>
          <w:sz w:val="28"/>
        </w:rPr>
        <w:t xml:space="preserve">
      8) праздничные даты (далее – памятные даты) – профессиональные и иные праздники Республики Казахстан; </w:t>
      </w:r>
    </w:p>
    <w:bookmarkEnd w:id="14"/>
    <w:bookmarkStart w:name="z28" w:id="15"/>
    <w:p>
      <w:pPr>
        <w:spacing w:after="0"/>
        <w:ind w:left="0"/>
        <w:jc w:val="both"/>
      </w:pPr>
      <w:r>
        <w:rPr>
          <w:rFonts w:ascii="Times New Roman"/>
          <w:b w:val="false"/>
          <w:i w:val="false"/>
          <w:color w:val="000000"/>
          <w:sz w:val="28"/>
        </w:rPr>
        <w:t>
      9) участковая комиссия – комиссия, создаваемая решением акима города Петропавловск, для проведения обследования материального положения лиц (семей), обратившихся за социальной помощью, и подготовки заключений;</w:t>
      </w:r>
    </w:p>
    <w:bookmarkEnd w:id="15"/>
    <w:bookmarkStart w:name="z29" w:id="16"/>
    <w:p>
      <w:pPr>
        <w:spacing w:after="0"/>
        <w:ind w:left="0"/>
        <w:jc w:val="both"/>
      </w:pPr>
      <w:r>
        <w:rPr>
          <w:rFonts w:ascii="Times New Roman"/>
          <w:b w:val="false"/>
          <w:i w:val="false"/>
          <w:color w:val="000000"/>
          <w:sz w:val="28"/>
        </w:rPr>
        <w:t xml:space="preserve">
      10) предельный размер – утвержденный максимальный размер социальной помощи. </w:t>
      </w:r>
    </w:p>
    <w:bookmarkEnd w:id="16"/>
    <w:bookmarkStart w:name="z30" w:id="17"/>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и зарегистрированных на территории города Петропавловск Северо-Казахстанской области.</w:t>
      </w:r>
    </w:p>
    <w:bookmarkEnd w:id="17"/>
    <w:bookmarkStart w:name="z31" w:id="18"/>
    <w:p>
      <w:pPr>
        <w:spacing w:after="0"/>
        <w:ind w:left="0"/>
        <w:jc w:val="both"/>
      </w:pPr>
      <w:r>
        <w:rPr>
          <w:rFonts w:ascii="Times New Roman"/>
          <w:b w:val="false"/>
          <w:i w:val="false"/>
          <w:color w:val="000000"/>
          <w:sz w:val="28"/>
        </w:rPr>
        <w:t xml:space="preserve">
      4. Меры социальной поддержки, предусмотренные пунктом 4 статьи 71, пунктом 3 статьи 170, пунктом 3 статьи 229 Социального кодекса, подпунктом 2) пункта 1 статьи 10, подпунктом 2) пункта 1 статьи 11, подпунктом 2) пункта 1 статьи 12, подпунктом 2) статьи 13, статьей 17 Закона, оказываются в порядке, определенном настоящими Правилами. </w:t>
      </w:r>
    </w:p>
    <w:bookmarkEnd w:id="18"/>
    <w:bookmarkStart w:name="z32" w:id="19"/>
    <w:p>
      <w:pPr>
        <w:spacing w:after="0"/>
        <w:ind w:left="0"/>
        <w:jc w:val="both"/>
      </w:pPr>
      <w:r>
        <w:rPr>
          <w:rFonts w:ascii="Times New Roman"/>
          <w:b w:val="false"/>
          <w:i w:val="false"/>
          <w:color w:val="000000"/>
          <w:sz w:val="28"/>
        </w:rPr>
        <w:t>
      5. Социальная помощь предоставляется единовременно, периодически (ежемесячно, 1 раз в год).</w:t>
      </w:r>
    </w:p>
    <w:bookmarkEnd w:id="19"/>
    <w:bookmarkStart w:name="z33"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34" w:id="21"/>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следующим категориям нуждающихся граждан периодически 1(один) раз в год:</w:t>
      </w:r>
    </w:p>
    <w:bookmarkEnd w:id="21"/>
    <w:bookmarkStart w:name="z35" w:id="22"/>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(далее – ДРА) – 15 февраля:</w:t>
      </w:r>
    </w:p>
    <w:bookmarkEnd w:id="22"/>
    <w:bookmarkStart w:name="z36" w:id="2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ДРА – в размере 50 месячных расчетных показателей;</w:t>
      </w:r>
    </w:p>
    <w:bookmarkEnd w:id="23"/>
    <w:bookmarkStart w:name="z37" w:id="2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ДРА – в размере 50 месячных расчетных показателей;</w:t>
      </w:r>
    </w:p>
    <w:bookmarkEnd w:id="24"/>
    <w:bookmarkStart w:name="z38" w:id="2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ДРА – в размере 50 месячных расчетных показателей;</w:t>
      </w:r>
    </w:p>
    <w:bookmarkEnd w:id="25"/>
    <w:bookmarkStart w:name="z39" w:id="2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ДРА – в размере 50 месячных расчетных показателей;</w:t>
      </w:r>
    </w:p>
    <w:bookmarkEnd w:id="26"/>
    <w:bookmarkStart w:name="z40" w:id="2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ДРА – в размере 50 месячных расчетных показателей;</w:t>
      </w:r>
    </w:p>
    <w:bookmarkEnd w:id="27"/>
    <w:bookmarkStart w:name="z41" w:id="2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ДРА – в размере 50 месячных расчетных показателей;</w:t>
      </w:r>
    </w:p>
    <w:bookmarkEnd w:id="28"/>
    <w:bookmarkStart w:name="z42" w:id="29"/>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29"/>
    <w:bookmarkStart w:name="z43" w:id="3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30"/>
    <w:bookmarkStart w:name="z44" w:id="3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31"/>
    <w:bookmarkStart w:name="z45" w:id="3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32"/>
    <w:bookmarkStart w:name="z46" w:id="3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33"/>
    <w:bookmarkStart w:name="z47" w:id="34"/>
    <w:p>
      <w:pPr>
        <w:spacing w:after="0"/>
        <w:ind w:left="0"/>
        <w:jc w:val="both"/>
      </w:pPr>
      <w:r>
        <w:rPr>
          <w:rFonts w:ascii="Times New Roman"/>
          <w:b w:val="false"/>
          <w:i w:val="false"/>
          <w:color w:val="000000"/>
          <w:sz w:val="28"/>
        </w:rPr>
        <w:t>
      2) к Международному женскому дню – 8 марта:</w:t>
      </w:r>
    </w:p>
    <w:bookmarkEnd w:id="34"/>
    <w:bookmarkStart w:name="z48" w:id="35"/>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35"/>
    <w:bookmarkStart w:name="z49" w:id="36"/>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 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36"/>
    <w:bookmarkStart w:name="z50" w:id="37"/>
    <w:p>
      <w:pPr>
        <w:spacing w:after="0"/>
        <w:ind w:left="0"/>
        <w:jc w:val="both"/>
      </w:pPr>
      <w:r>
        <w:rPr>
          <w:rFonts w:ascii="Times New Roman"/>
          <w:b w:val="false"/>
          <w:i w:val="false"/>
          <w:color w:val="000000"/>
          <w:sz w:val="28"/>
        </w:rPr>
        <w:t>
      3) ко Дню защитника Отечества – 7 мая:</w:t>
      </w:r>
    </w:p>
    <w:bookmarkEnd w:id="37"/>
    <w:bookmarkStart w:name="z51" w:id="38"/>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38"/>
    <w:bookmarkStart w:name="z52" w:id="39"/>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39"/>
    <w:bookmarkStart w:name="z53" w:id="40"/>
    <w:p>
      <w:pPr>
        <w:spacing w:after="0"/>
        <w:ind w:left="0"/>
        <w:jc w:val="both"/>
      </w:pPr>
      <w:r>
        <w:rPr>
          <w:rFonts w:ascii="Times New Roman"/>
          <w:b w:val="false"/>
          <w:i w:val="false"/>
          <w:color w:val="000000"/>
          <w:sz w:val="28"/>
        </w:rPr>
        <w:t>
      4) ко Дню Победы – 9 мая:</w:t>
      </w:r>
    </w:p>
    <w:bookmarkEnd w:id="40"/>
    <w:bookmarkStart w:name="z54" w:id="41"/>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(один миллион пятьсот тысяч) тенге;</w:t>
      </w:r>
    </w:p>
    <w:bookmarkEnd w:id="41"/>
    <w:bookmarkStart w:name="z55" w:id="42"/>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1 500 000 (один миллион пятьсот тысяч) тенге;</w:t>
      </w:r>
    </w:p>
    <w:bookmarkEnd w:id="42"/>
    <w:bookmarkStart w:name="z56" w:id="4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43"/>
    <w:bookmarkStart w:name="z57" w:id="44"/>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44"/>
    <w:bookmarkStart w:name="z58" w:id="45"/>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45"/>
    <w:bookmarkStart w:name="z59" w:id="46"/>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46"/>
    <w:bookmarkStart w:name="z60" w:id="47"/>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47"/>
    <w:bookmarkStart w:name="z61" w:id="4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48"/>
    <w:bookmarkStart w:name="z62" w:id="49"/>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49"/>
    <w:bookmarkStart w:name="z63" w:id="50"/>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50"/>
    <w:bookmarkStart w:name="z64" w:id="51"/>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отрядах–в размере 60 000 (шестьдесят тысяч) тенге;</w:t>
      </w:r>
    </w:p>
    <w:bookmarkEnd w:id="51"/>
    <w:bookmarkStart w:name="z65" w:id="52"/>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52"/>
    <w:bookmarkStart w:name="z66" w:id="5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53"/>
    <w:bookmarkStart w:name="z67" w:id="5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54"/>
    <w:bookmarkStart w:name="z68" w:id="55"/>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55"/>
    <w:bookmarkStart w:name="z69" w:id="56"/>
    <w:p>
      <w:pPr>
        <w:spacing w:after="0"/>
        <w:ind w:left="0"/>
        <w:jc w:val="both"/>
      </w:pPr>
      <w:r>
        <w:rPr>
          <w:rFonts w:ascii="Times New Roman"/>
          <w:b w:val="false"/>
          <w:i w:val="false"/>
          <w:color w:val="000000"/>
          <w:sz w:val="28"/>
        </w:rPr>
        <w:t>
      5) ко Дню памяти жертв политических репрессий и голода – 31 мая:</w:t>
      </w:r>
    </w:p>
    <w:bookmarkEnd w:id="56"/>
    <w:bookmarkStart w:name="z70" w:id="57"/>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57"/>
    <w:bookmarkStart w:name="z71" w:id="58"/>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- 15 (пятнадцать) месячных расчетных показателей, в случаях:</w:t>
      </w:r>
    </w:p>
    <w:bookmarkEnd w:id="58"/>
    <w:bookmarkStart w:name="z72" w:id="59"/>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59"/>
    <w:bookmarkStart w:name="z73" w:id="60"/>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60"/>
    <w:bookmarkStart w:name="z74" w:id="61"/>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61"/>
    <w:bookmarkStart w:name="z75" w:id="62"/>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62"/>
    <w:bookmarkStart w:name="z76" w:id="63"/>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63"/>
    <w:bookmarkStart w:name="z77" w:id="64"/>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64"/>
    <w:bookmarkStart w:name="z78" w:id="65"/>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65"/>
    <w:bookmarkStart w:name="z79" w:id="66"/>
    <w:p>
      <w:pPr>
        <w:spacing w:after="0"/>
        <w:ind w:left="0"/>
        <w:jc w:val="both"/>
      </w:pPr>
      <w:r>
        <w:rPr>
          <w:rFonts w:ascii="Times New Roman"/>
          <w:b w:val="false"/>
          <w:i w:val="false"/>
          <w:color w:val="000000"/>
          <w:sz w:val="28"/>
        </w:rPr>
        <w:t>
      6) ко Дню закрытия Семипалатинского испытательного ядерного полигона - 29 августа:</w:t>
      </w:r>
    </w:p>
    <w:bookmarkEnd w:id="66"/>
    <w:bookmarkStart w:name="z80" w:id="67"/>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67"/>
    <w:bookmarkStart w:name="z81" w:id="68"/>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35 (тридцать пять)месячных расчетных показателей;</w:t>
      </w:r>
    </w:p>
    <w:bookmarkEnd w:id="68"/>
    <w:bookmarkStart w:name="z82" w:id="69"/>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69"/>
    <w:bookmarkStart w:name="z83" w:id="70"/>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70"/>
    <w:bookmarkStart w:name="z84" w:id="71"/>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71"/>
    <w:bookmarkStart w:name="z85" w:id="72"/>
    <w:p>
      <w:pPr>
        <w:spacing w:after="0"/>
        <w:ind w:left="0"/>
        <w:jc w:val="both"/>
      </w:pPr>
      <w:r>
        <w:rPr>
          <w:rFonts w:ascii="Times New Roman"/>
          <w:b w:val="false"/>
          <w:i w:val="false"/>
          <w:color w:val="000000"/>
          <w:sz w:val="28"/>
        </w:rPr>
        <w:t>
      7) ко Дню Конституции Республики Казахстан – 30 августа:</w:t>
      </w:r>
    </w:p>
    <w:bookmarkEnd w:id="72"/>
    <w:bookmarkStart w:name="z86" w:id="73"/>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73"/>
    <w:bookmarkStart w:name="z87" w:id="74"/>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74"/>
    <w:bookmarkStart w:name="z88" w:id="75"/>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bookmarkEnd w:id="75"/>
    <w:bookmarkStart w:name="z89" w:id="76"/>
    <w:p>
      <w:pPr>
        <w:spacing w:after="0"/>
        <w:ind w:left="0"/>
        <w:jc w:val="both"/>
      </w:pPr>
      <w:r>
        <w:rPr>
          <w:rFonts w:ascii="Times New Roman"/>
          <w:b w:val="false"/>
          <w:i w:val="false"/>
          <w:color w:val="000000"/>
          <w:sz w:val="28"/>
        </w:rPr>
        <w:t>
      8) ко Дню Независимости Республики Казахстан – 16 декабря:</w:t>
      </w:r>
    </w:p>
    <w:bookmarkEnd w:id="76"/>
    <w:bookmarkStart w:name="z90" w:id="77"/>
    <w:p>
      <w:pPr>
        <w:spacing w:after="0"/>
        <w:ind w:left="0"/>
        <w:jc w:val="both"/>
      </w:pPr>
      <w:r>
        <w:rPr>
          <w:rFonts w:ascii="Times New Roman"/>
          <w:b w:val="false"/>
          <w:i w:val="false"/>
          <w:color w:val="000000"/>
          <w:sz w:val="28"/>
        </w:rPr>
        <w:t xml:space="preserve">
      лицам, постоянно проживающим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200 000 (двести тысяч) тенге. </w:t>
      </w:r>
    </w:p>
    <w:bookmarkEnd w:id="77"/>
    <w:bookmarkStart w:name="z91" w:id="78"/>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за исключением лиц, находящихся на полном государственном обеспечении и лиц находящихся в местах лишения свободы предоставляется с учетом среднедушевого дохода не превышающего порога однократного размера прожиточного минимума, периодически (один раз в год) в размере 10 (десяти) месячных расчетных показателей, в том числе по следующим основаниям:</w:t>
      </w:r>
    </w:p>
    <w:bookmarkEnd w:id="78"/>
    <w:bookmarkStart w:name="z92" w:id="79"/>
    <w:p>
      <w:pPr>
        <w:spacing w:after="0"/>
        <w:ind w:left="0"/>
        <w:jc w:val="both"/>
      </w:pPr>
      <w:r>
        <w:rPr>
          <w:rFonts w:ascii="Times New Roman"/>
          <w:b w:val="false"/>
          <w:i w:val="false"/>
          <w:color w:val="000000"/>
          <w:sz w:val="28"/>
        </w:rPr>
        <w:t>
      сиротство и отсутствие родительского попечения;</w:t>
      </w:r>
    </w:p>
    <w:bookmarkEnd w:id="79"/>
    <w:bookmarkStart w:name="z93" w:id="80"/>
    <w:p>
      <w:pPr>
        <w:spacing w:after="0"/>
        <w:ind w:left="0"/>
        <w:jc w:val="both"/>
      </w:pPr>
      <w:r>
        <w:rPr>
          <w:rFonts w:ascii="Times New Roman"/>
          <w:b w:val="false"/>
          <w:i w:val="false"/>
          <w:color w:val="000000"/>
          <w:sz w:val="28"/>
        </w:rPr>
        <w:t>
      неспособность к самообслуживанию в связи с преклонным возрастом, вследствие перенесенной болезни и (или) инвалидности;</w:t>
      </w:r>
    </w:p>
    <w:bookmarkEnd w:id="80"/>
    <w:bookmarkStart w:name="z94" w:id="81"/>
    <w:p>
      <w:pPr>
        <w:spacing w:after="0"/>
        <w:ind w:left="0"/>
        <w:jc w:val="both"/>
      </w:pPr>
      <w:r>
        <w:rPr>
          <w:rFonts w:ascii="Times New Roman"/>
          <w:b w:val="false"/>
          <w:i w:val="false"/>
          <w:color w:val="000000"/>
          <w:sz w:val="28"/>
        </w:rPr>
        <w:t>
      освобождение из мест лишения свободы, нахождение на учете службы пробации (при обращении не позднее 6 месяцев после освобождения либо постановки на учет службы пробации);</w:t>
      </w:r>
    </w:p>
    <w:bookmarkEnd w:id="81"/>
    <w:bookmarkStart w:name="z95" w:id="82"/>
    <w:p>
      <w:pPr>
        <w:spacing w:after="0"/>
        <w:ind w:left="0"/>
        <w:jc w:val="both"/>
      </w:pPr>
      <w:r>
        <w:rPr>
          <w:rFonts w:ascii="Times New Roman"/>
          <w:b w:val="false"/>
          <w:i w:val="false"/>
          <w:color w:val="000000"/>
          <w:sz w:val="28"/>
        </w:rPr>
        <w:t>
      8. Социальная помощь предоставляется без учета доходов следующим категориям нуждающихся граждан:</w:t>
      </w:r>
    </w:p>
    <w:bookmarkEnd w:id="82"/>
    <w:bookmarkStart w:name="z96" w:id="83"/>
    <w:p>
      <w:pPr>
        <w:spacing w:after="0"/>
        <w:ind w:left="0"/>
        <w:jc w:val="both"/>
      </w:pPr>
      <w:r>
        <w:rPr>
          <w:rFonts w:ascii="Times New Roman"/>
          <w:b w:val="false"/>
          <w:i w:val="false"/>
          <w:color w:val="000000"/>
          <w:sz w:val="28"/>
        </w:rPr>
        <w:t xml:space="preserve">
      гражданину (семье) по причине ущерба ему (ей) либо его (ее) имуществу вследствие стихийного бедствия или пожара – единовременно в размере 200 (двести) месячных расчетных показателей одному из собственников жилья (жилого строения), срок оказания не позднее шести месяцев с момента причинения ущерба ему (ей) либо его (ее) имуществу, на основании документа подтверждающего факт стихийного бедствия, пожара, 50 (пятьдесят) месячных расчетных показателей на погибшего – в случае наличия летальных исходов членов семьи; </w:t>
      </w:r>
    </w:p>
    <w:bookmarkEnd w:id="83"/>
    <w:bookmarkStart w:name="z97" w:id="84"/>
    <w:p>
      <w:pPr>
        <w:spacing w:after="0"/>
        <w:ind w:left="0"/>
        <w:jc w:val="both"/>
      </w:pPr>
      <w:r>
        <w:rPr>
          <w:rFonts w:ascii="Times New Roman"/>
          <w:b w:val="false"/>
          <w:i w:val="false"/>
          <w:color w:val="000000"/>
          <w:sz w:val="28"/>
        </w:rPr>
        <w:t xml:space="preserve">
      родителям или иным законным представителям инфицированных детей с болезнью, вызванной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 </w:t>
      </w:r>
    </w:p>
    <w:bookmarkEnd w:id="84"/>
    <w:bookmarkStart w:name="z98" w:id="85"/>
    <w:p>
      <w:pPr>
        <w:spacing w:after="0"/>
        <w:ind w:left="0"/>
        <w:jc w:val="both"/>
      </w:pPr>
      <w:r>
        <w:rPr>
          <w:rFonts w:ascii="Times New Roman"/>
          <w:b w:val="false"/>
          <w:i w:val="false"/>
          <w:color w:val="000000"/>
          <w:sz w:val="28"/>
        </w:rPr>
        <w:t>
      гражданину, имеющему ограничение жизнедеятельности вследствие социально значимых заболеваний и заболеваний, представляющих опасность для окружающих, в размере 10 (десять) месячных расчетных показателей;</w:t>
      </w:r>
    </w:p>
    <w:bookmarkEnd w:id="85"/>
    <w:bookmarkStart w:name="z99" w:id="86"/>
    <w:p>
      <w:pPr>
        <w:spacing w:after="0"/>
        <w:ind w:left="0"/>
        <w:jc w:val="both"/>
      </w:pPr>
      <w:r>
        <w:rPr>
          <w:rFonts w:ascii="Times New Roman"/>
          <w:b w:val="false"/>
          <w:i w:val="false"/>
          <w:color w:val="000000"/>
          <w:sz w:val="28"/>
        </w:rPr>
        <w:t>
      гражданину, больному туберкулезом периодически (ежемесячно) в период нахождения на амбулаторном лечении в областном центре фтизиопульмонологии Северо-Казахстанской области на дополнительное питание – в размере 10 (десять) месячных расчетных показателей на основании списков, предоставляемых частным некоммерческим учреждением "Денсаулық", товариществом с ограниченной ответственностью "MedicaLine", коммунальными государственными предприятиями на праве хозяйственного ведения "Городская поликлиника № 1", "Городская поликлиника № 2", "Городская поликлиника № 3".</w:t>
      </w:r>
    </w:p>
    <w:bookmarkEnd w:id="86"/>
    <w:bookmarkStart w:name="z100" w:id="87"/>
    <w:p>
      <w:pPr>
        <w:spacing w:after="0"/>
        <w:ind w:left="0"/>
        <w:jc w:val="both"/>
      </w:pPr>
      <w:r>
        <w:rPr>
          <w:rFonts w:ascii="Times New Roman"/>
          <w:b w:val="false"/>
          <w:i w:val="false"/>
          <w:color w:val="000000"/>
          <w:sz w:val="28"/>
        </w:rPr>
        <w:t xml:space="preserve">
      9. Социальная помощь оказывается без учета доходов следующим категориям граждан: </w:t>
      </w:r>
    </w:p>
    <w:bookmarkEnd w:id="87"/>
    <w:bookmarkStart w:name="z101" w:id="8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на оплату зубопротезирования, единовременно (один раз в три года) не превышающую сумму в размере 70 (семьдесят) месячных расчетных показателей, кроме драгоценных металлов и протезов из металлокерамики, металлоакрила, при предъявлении счета на оплату с организации, имеющей лицензию на проведение зубопротезирования, с обязательным указанием видов работ и материалов;</w:t>
      </w:r>
    </w:p>
    <w:bookmarkEnd w:id="88"/>
    <w:bookmarkStart w:name="z102" w:id="89"/>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согласно рекомендациям лечебно-профилактических учреждений города Петропавловска на санаторно-курортное лечение в санаториях (профилакториях) Республики Казахстан при предоставлении санаторно-курортной карты в размере стоимости санаторно-курортного лечения периодически (один раз в год).</w:t>
      </w:r>
    </w:p>
    <w:bookmarkEnd w:id="89"/>
    <w:bookmarkStart w:name="z103" w:id="90"/>
    <w:p>
      <w:pPr>
        <w:spacing w:after="0"/>
        <w:ind w:left="0"/>
        <w:jc w:val="both"/>
      </w:pPr>
      <w:r>
        <w:rPr>
          <w:rFonts w:ascii="Times New Roman"/>
          <w:b w:val="false"/>
          <w:i w:val="false"/>
          <w:color w:val="000000"/>
          <w:sz w:val="28"/>
        </w:rPr>
        <w:t>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согласно рекомендациям лечебно-профилактических учреждений города Петропавловска на санаторно-курортное лечение в санаториях (профилакториях) Республики Казахстан, при условии отсутствия разработанной индивидуальной программы абилитации и реабилитации в виде санаторно-курортного лечения, при предоставлении санаторно-курортной карты в размере стоимости санаторно-курортного лечения, но не превышающем гарантированной суммы возмещения стоимости санаторно-курортного лечения на текущий финансовый год при реализации их лицам с инвалидностью через "Портал социальных услуг" периодически (один раз в год). При оказании данного вида социальной помощи детям с инвалидностью до семи лет, с семи до восемнадцати лет первой, второй, третьей групп дополнительно предоставляется одному из законных представителей, сопровождающему ребенка с инвалидностью на санаторно-курортное лечение, в размере семидесяти процентов от суммы, предоставляемой социальной помощи;</w:t>
      </w:r>
    </w:p>
    <w:bookmarkEnd w:id="90"/>
    <w:bookmarkStart w:name="z104" w:id="91"/>
    <w:p>
      <w:pPr>
        <w:spacing w:after="0"/>
        <w:ind w:left="0"/>
        <w:jc w:val="both"/>
      </w:pPr>
      <w:r>
        <w:rPr>
          <w:rFonts w:ascii="Times New Roman"/>
          <w:b w:val="false"/>
          <w:i w:val="false"/>
          <w:color w:val="000000"/>
          <w:sz w:val="28"/>
        </w:rPr>
        <w:t>
      лицам, имеющим статус ветеранов Великой Отечественной войны, ветеранов боевых на территории других государств, принимавших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по списку, предоставляемому уполномоченной организацией, оказывается социальная помощь в размере 2 (двух) месячных расчетных показателей без учета доходов, на оплату коммунальных услуг и приобретение топлива периодически (ежемесячно), без истребования заявлений от граждан, по спискам представленным филиалом НАО "Государственная корпорация "Правительство для граждан";</w:t>
      </w:r>
    </w:p>
    <w:bookmarkEnd w:id="91"/>
    <w:bookmarkStart w:name="z105" w:id="92"/>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приравненных по льготам к ветеранам Великой Отечественной войны, лиц, награжденных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других лиц, указанных в статье 8 Закона, пострадавшим в зоне Семипалатинского ядерного полигона на оплату проезда по направлению лечебно-профилактических учреждений города Петропавловска до места госпитализации и обратно по территории Республики Казахстан железнодорожным, автомобильным пассажирским транспортом (кроме такси) от станции отправления одного из видов указанных транспортных средств, периодически (один раз в год) при подтверждении факта проезда (проездной билет, электронный проездной билет, выписка из банковского счета об оплате билетов) и предоставлении документов, удостоверяющих факт госпитализации (выписка из лечебно-профилактического учреждения и другие).</w:t>
      </w:r>
    </w:p>
    <w:bookmarkEnd w:id="92"/>
    <w:bookmarkStart w:name="z106" w:id="93"/>
    <w:p>
      <w:pPr>
        <w:spacing w:after="0"/>
        <w:ind w:left="0"/>
        <w:jc w:val="both"/>
      </w:pPr>
      <w:r>
        <w:rPr>
          <w:rFonts w:ascii="Times New Roman"/>
          <w:b w:val="false"/>
          <w:i w:val="false"/>
          <w:color w:val="000000"/>
          <w:sz w:val="28"/>
        </w:rPr>
        <w:t>
      10. Среднедушевой доход лица (семьи) на оказание социальной помощи исчисляется в соответствии с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93"/>
    <w:bookmarkStart w:name="z107" w:id="94"/>
    <w:p>
      <w:pPr>
        <w:spacing w:after="0"/>
        <w:ind w:left="0"/>
        <w:jc w:val="left"/>
      </w:pPr>
      <w:r>
        <w:rPr>
          <w:rFonts w:ascii="Times New Roman"/>
          <w:b/>
          <w:i w:val="false"/>
          <w:color w:val="000000"/>
        </w:rPr>
        <w:t xml:space="preserve"> Глава 3. Порядок оказания социальной помощи</w:t>
      </w:r>
    </w:p>
    <w:bookmarkEnd w:id="94"/>
    <w:bookmarkStart w:name="z108" w:id="95"/>
    <w:p>
      <w:pPr>
        <w:spacing w:after="0"/>
        <w:ind w:left="0"/>
        <w:jc w:val="both"/>
      </w:pPr>
      <w:r>
        <w:rPr>
          <w:rFonts w:ascii="Times New Roman"/>
          <w:b w:val="false"/>
          <w:i w:val="false"/>
          <w:color w:val="000000"/>
          <w:sz w:val="28"/>
        </w:rPr>
        <w:t xml:space="preserve">
      11. Порядок оказания социальной помощи, основания для отказа предоставляемой социальной помощи определяется настоящими Правилами и в соответствии с пунктами 13-21 Типовых Правил. </w:t>
      </w:r>
    </w:p>
    <w:bookmarkEnd w:id="95"/>
    <w:bookmarkStart w:name="z109" w:id="96"/>
    <w:p>
      <w:pPr>
        <w:spacing w:after="0"/>
        <w:ind w:left="0"/>
        <w:jc w:val="both"/>
      </w:pPr>
      <w:r>
        <w:rPr>
          <w:rFonts w:ascii="Times New Roman"/>
          <w:b w:val="false"/>
          <w:i w:val="false"/>
          <w:color w:val="000000"/>
          <w:sz w:val="28"/>
        </w:rPr>
        <w:t>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96"/>
    <w:bookmarkStart w:name="z110" w:id="97"/>
    <w:p>
      <w:pPr>
        <w:spacing w:after="0"/>
        <w:ind w:left="0"/>
        <w:jc w:val="both"/>
      </w:pPr>
      <w:r>
        <w:rPr>
          <w:rFonts w:ascii="Times New Roman"/>
          <w:b w:val="false"/>
          <w:i w:val="false"/>
          <w:color w:val="000000"/>
          <w:sz w:val="28"/>
        </w:rPr>
        <w:t xml:space="preserve">
      12. Социальная помощь к праздничным дням и памятным датам оказывается уполномоченным органом по спискам, представленным по запросу уполномоченной организацией либо иных организаций, без истребования заявлений и прилагаемых документов от получателей. </w:t>
      </w:r>
    </w:p>
    <w:bookmarkEnd w:id="97"/>
    <w:bookmarkStart w:name="z111" w:id="98"/>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представляет заявление по форме, согласно приложению 1 к Типовым правилам, с приложением следующих документов: </w:t>
      </w:r>
    </w:p>
    <w:bookmarkEnd w:id="98"/>
    <w:bookmarkStart w:name="z112" w:id="99"/>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99"/>
    <w:bookmarkStart w:name="z113" w:id="100"/>
    <w:p>
      <w:pPr>
        <w:spacing w:after="0"/>
        <w:ind w:left="0"/>
        <w:jc w:val="both"/>
      </w:pPr>
      <w:r>
        <w:rPr>
          <w:rFonts w:ascii="Times New Roman"/>
          <w:b w:val="false"/>
          <w:i w:val="false"/>
          <w:color w:val="000000"/>
          <w:sz w:val="28"/>
        </w:rPr>
        <w:t xml:space="preserve">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 </w:t>
      </w:r>
    </w:p>
    <w:bookmarkEnd w:id="100"/>
    <w:bookmarkStart w:name="z114" w:id="101"/>
    <w:p>
      <w:pPr>
        <w:spacing w:after="0"/>
        <w:ind w:left="0"/>
        <w:jc w:val="both"/>
      </w:pPr>
      <w:r>
        <w:rPr>
          <w:rFonts w:ascii="Times New Roman"/>
          <w:b w:val="false"/>
          <w:i w:val="false"/>
          <w:color w:val="000000"/>
          <w:sz w:val="28"/>
        </w:rPr>
        <w:t xml:space="preserve">
      3) один из нижеперечисленных документов, подтверждающих факт наличия оснований для отнесения к категории нуждающихся: </w:t>
      </w:r>
    </w:p>
    <w:bookmarkEnd w:id="101"/>
    <w:bookmarkStart w:name="z115" w:id="102"/>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 или пожара, документы, подтверждающие факт смерти члена семьи и родственные отношения с ним – в случае летальных исходов;</w:t>
      </w:r>
    </w:p>
    <w:bookmarkEnd w:id="102"/>
    <w:bookmarkStart w:name="z116" w:id="103"/>
    <w:p>
      <w:pPr>
        <w:spacing w:after="0"/>
        <w:ind w:left="0"/>
        <w:jc w:val="both"/>
      </w:pPr>
      <w:r>
        <w:rPr>
          <w:rFonts w:ascii="Times New Roman"/>
          <w:b w:val="false"/>
          <w:i w:val="false"/>
          <w:color w:val="000000"/>
          <w:sz w:val="28"/>
        </w:rPr>
        <w:t xml:space="preserve">
      документ, подтверждающий факт наличия социально значимого заболевания, установленной группы инвалидности, наличия статуса лица, приравненного к ветеранам ВОВ, ветеранов боевых на территории других государств, принимавших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w:t>
      </w:r>
    </w:p>
    <w:bookmarkEnd w:id="103"/>
    <w:bookmarkStart w:name="z117" w:id="104"/>
    <w:p>
      <w:pPr>
        <w:spacing w:after="0"/>
        <w:ind w:left="0"/>
        <w:jc w:val="both"/>
      </w:pPr>
      <w:r>
        <w:rPr>
          <w:rFonts w:ascii="Times New Roman"/>
          <w:b w:val="false"/>
          <w:i w:val="false"/>
          <w:color w:val="000000"/>
          <w:sz w:val="28"/>
        </w:rPr>
        <w:t xml:space="preserve">
      документ, подтверждающий факт сиротства, отсутствия родительского попечения; </w:t>
      </w:r>
    </w:p>
    <w:bookmarkEnd w:id="104"/>
    <w:bookmarkStart w:name="z118" w:id="105"/>
    <w:p>
      <w:pPr>
        <w:spacing w:after="0"/>
        <w:ind w:left="0"/>
        <w:jc w:val="both"/>
      </w:pPr>
      <w:r>
        <w:rPr>
          <w:rFonts w:ascii="Times New Roman"/>
          <w:b w:val="false"/>
          <w:i w:val="false"/>
          <w:color w:val="000000"/>
          <w:sz w:val="28"/>
        </w:rPr>
        <w:t xml:space="preserve">
      документ, подтверждающий факт неспособности к самообслуживанию в связи с преклонным возрастом; </w:t>
      </w:r>
    </w:p>
    <w:bookmarkEnd w:id="105"/>
    <w:bookmarkStart w:name="z119" w:id="106"/>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06"/>
    <w:bookmarkStart w:name="z120" w:id="107"/>
    <w:p>
      <w:pPr>
        <w:spacing w:after="0"/>
        <w:ind w:left="0"/>
        <w:jc w:val="both"/>
      </w:pPr>
      <w:r>
        <w:rPr>
          <w:rFonts w:ascii="Times New Roman"/>
          <w:b w:val="false"/>
          <w:i w:val="false"/>
          <w:color w:val="000000"/>
          <w:sz w:val="28"/>
        </w:rPr>
        <w:t>
      4) реквизиты для зачисления социальной помощи.</w:t>
      </w:r>
    </w:p>
    <w:bookmarkEnd w:id="107"/>
    <w:bookmarkStart w:name="z121" w:id="108"/>
    <w:p>
      <w:pPr>
        <w:spacing w:after="0"/>
        <w:ind w:left="0"/>
        <w:jc w:val="both"/>
      </w:pPr>
      <w:r>
        <w:rPr>
          <w:rFonts w:ascii="Times New Roman"/>
          <w:b w:val="false"/>
          <w:i w:val="false"/>
          <w:color w:val="000000"/>
          <w:sz w:val="28"/>
        </w:rPr>
        <w:t xml:space="preserve">
      Документы представляются в подлинниках и копиях для сверки. После сверки подлинники документов возвращаются заявителю. </w:t>
      </w:r>
    </w:p>
    <w:bookmarkEnd w:id="108"/>
    <w:bookmarkStart w:name="z122" w:id="109"/>
    <w:p>
      <w:pPr>
        <w:spacing w:after="0"/>
        <w:ind w:left="0"/>
        <w:jc w:val="both"/>
      </w:pPr>
      <w:r>
        <w:rPr>
          <w:rFonts w:ascii="Times New Roman"/>
          <w:b w:val="false"/>
          <w:i w:val="false"/>
          <w:color w:val="000000"/>
          <w:sz w:val="28"/>
        </w:rPr>
        <w:t xml:space="preserve">
      14.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 </w:t>
      </w:r>
    </w:p>
    <w:bookmarkEnd w:id="109"/>
    <w:bookmarkStart w:name="z123" w:id="110"/>
    <w:p>
      <w:pPr>
        <w:spacing w:after="0"/>
        <w:ind w:left="0"/>
        <w:jc w:val="both"/>
      </w:pPr>
      <w:r>
        <w:rPr>
          <w:rFonts w:ascii="Times New Roman"/>
          <w:b w:val="false"/>
          <w:i w:val="false"/>
          <w:color w:val="000000"/>
          <w:sz w:val="28"/>
        </w:rPr>
        <w:t xml:space="preserve">
      15.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 </w:t>
      </w:r>
    </w:p>
    <w:bookmarkEnd w:id="110"/>
    <w:bookmarkStart w:name="z124" w:id="111"/>
    <w:p>
      <w:pPr>
        <w:spacing w:after="0"/>
        <w:ind w:left="0"/>
        <w:jc w:val="both"/>
      </w:pPr>
      <w:r>
        <w:rPr>
          <w:rFonts w:ascii="Times New Roman"/>
          <w:b w:val="false"/>
          <w:i w:val="false"/>
          <w:color w:val="000000"/>
          <w:sz w:val="28"/>
        </w:rPr>
        <w:t>
      16.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11"/>
    <w:bookmarkStart w:name="z125" w:id="112"/>
    <w:p>
      <w:pPr>
        <w:spacing w:after="0"/>
        <w:ind w:left="0"/>
        <w:jc w:val="both"/>
      </w:pPr>
      <w:r>
        <w:rPr>
          <w:rFonts w:ascii="Times New Roman"/>
          <w:b w:val="false"/>
          <w:i w:val="false"/>
          <w:color w:val="000000"/>
          <w:sz w:val="28"/>
        </w:rPr>
        <w:t xml:space="preserve">
      17. В случаях, указанных в пунктах 14 и 15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w:t>
      </w:r>
    </w:p>
    <w:bookmarkEnd w:id="112"/>
    <w:bookmarkStart w:name="z126" w:id="113"/>
    <w:p>
      <w:pPr>
        <w:spacing w:after="0"/>
        <w:ind w:left="0"/>
        <w:jc w:val="both"/>
      </w:pPr>
      <w:r>
        <w:rPr>
          <w:rFonts w:ascii="Times New Roman"/>
          <w:b w:val="false"/>
          <w:i w:val="false"/>
          <w:color w:val="000000"/>
          <w:sz w:val="28"/>
        </w:rPr>
        <w:t>
      18. Уполномоченный орган по оказанию социальной помощи письменно уведомляет заявителя о принятом решении (в случае отказа – с указанием основания) в течение 3 (три) рабочих дней со дня принятия решения.</w:t>
      </w:r>
    </w:p>
    <w:bookmarkEnd w:id="113"/>
    <w:bookmarkStart w:name="z127" w:id="114"/>
    <w:p>
      <w:pPr>
        <w:spacing w:after="0"/>
        <w:ind w:left="0"/>
        <w:jc w:val="both"/>
      </w:pPr>
      <w:r>
        <w:rPr>
          <w:rFonts w:ascii="Times New Roman"/>
          <w:b w:val="false"/>
          <w:i w:val="false"/>
          <w:color w:val="000000"/>
          <w:sz w:val="28"/>
        </w:rPr>
        <w:t>
      19. Финансирование расходов на предоставление социальной помощи осуществляется в пределах средств, предусмотренных бюджетом города Петропавловска на текущий финансовый год.</w:t>
      </w:r>
    </w:p>
    <w:bookmarkEnd w:id="114"/>
    <w:bookmarkStart w:name="z128" w:id="115"/>
    <w:p>
      <w:pPr>
        <w:spacing w:after="0"/>
        <w:ind w:left="0"/>
        <w:jc w:val="both"/>
      </w:pPr>
      <w:r>
        <w:rPr>
          <w:rFonts w:ascii="Times New Roman"/>
          <w:b w:val="false"/>
          <w:i w:val="false"/>
          <w:color w:val="000000"/>
          <w:sz w:val="28"/>
        </w:rPr>
        <w:t>
      20.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 Социальная помощь предоставляется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115"/>
    <w:bookmarkStart w:name="z129" w:id="116"/>
    <w:p>
      <w:pPr>
        <w:spacing w:after="0"/>
        <w:ind w:left="0"/>
        <w:jc w:val="both"/>
      </w:pPr>
      <w:r>
        <w:rPr>
          <w:rFonts w:ascii="Times New Roman"/>
          <w:b w:val="false"/>
          <w:i w:val="false"/>
          <w:color w:val="000000"/>
          <w:sz w:val="28"/>
        </w:rPr>
        <w:t>
      21. Социальная помощь прекращается в случаях:</w:t>
      </w:r>
    </w:p>
    <w:bookmarkEnd w:id="116"/>
    <w:bookmarkStart w:name="z130" w:id="117"/>
    <w:p>
      <w:pPr>
        <w:spacing w:after="0"/>
        <w:ind w:left="0"/>
        <w:jc w:val="both"/>
      </w:pPr>
      <w:r>
        <w:rPr>
          <w:rFonts w:ascii="Times New Roman"/>
          <w:b w:val="false"/>
          <w:i w:val="false"/>
          <w:color w:val="000000"/>
          <w:sz w:val="28"/>
        </w:rPr>
        <w:t>
      1) смерти получателя;</w:t>
      </w:r>
    </w:p>
    <w:bookmarkEnd w:id="117"/>
    <w:bookmarkStart w:name="z131" w:id="118"/>
    <w:p>
      <w:pPr>
        <w:spacing w:after="0"/>
        <w:ind w:left="0"/>
        <w:jc w:val="both"/>
      </w:pPr>
      <w:r>
        <w:rPr>
          <w:rFonts w:ascii="Times New Roman"/>
          <w:b w:val="false"/>
          <w:i w:val="false"/>
          <w:color w:val="000000"/>
          <w:sz w:val="28"/>
        </w:rPr>
        <w:t>
      2) выезда получателя на постоянное проживание за пределы города Петропавловска;</w:t>
      </w:r>
    </w:p>
    <w:bookmarkEnd w:id="118"/>
    <w:bookmarkStart w:name="z132" w:id="119"/>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119"/>
    <w:bookmarkStart w:name="z133" w:id="120"/>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20"/>
    <w:bookmarkStart w:name="z134" w:id="121"/>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 Излишне выплаченные либо неправомерно полученные суммы социальной помощи подлежат возврату в добровольном порядке или в судебном порядке.</w:t>
      </w:r>
    </w:p>
    <w:bookmarkEnd w:id="121"/>
    <w:bookmarkStart w:name="z135" w:id="122"/>
    <w:p>
      <w:pPr>
        <w:spacing w:after="0"/>
        <w:ind w:left="0"/>
        <w:jc w:val="both"/>
      </w:pPr>
      <w:r>
        <w:rPr>
          <w:rFonts w:ascii="Times New Roman"/>
          <w:b w:val="false"/>
          <w:i w:val="false"/>
          <w:color w:val="000000"/>
          <w:sz w:val="28"/>
        </w:rPr>
        <w:t>
      22. Отказ в оказании социальной помощи осуществляется в случаях:</w:t>
      </w:r>
    </w:p>
    <w:bookmarkEnd w:id="122"/>
    <w:bookmarkStart w:name="z136" w:id="123"/>
    <w:p>
      <w:pPr>
        <w:spacing w:after="0"/>
        <w:ind w:left="0"/>
        <w:jc w:val="both"/>
      </w:pPr>
      <w:r>
        <w:rPr>
          <w:rFonts w:ascii="Times New Roman"/>
          <w:b w:val="false"/>
          <w:i w:val="false"/>
          <w:color w:val="000000"/>
          <w:sz w:val="28"/>
        </w:rPr>
        <w:t xml:space="preserve">
      1) выявления недостоверных сведений, представленных заявителями; </w:t>
      </w:r>
    </w:p>
    <w:bookmarkEnd w:id="123"/>
    <w:bookmarkStart w:name="z137" w:id="124"/>
    <w:p>
      <w:pPr>
        <w:spacing w:after="0"/>
        <w:ind w:left="0"/>
        <w:jc w:val="both"/>
      </w:pPr>
      <w:r>
        <w:rPr>
          <w:rFonts w:ascii="Times New Roman"/>
          <w:b w:val="false"/>
          <w:i w:val="false"/>
          <w:color w:val="000000"/>
          <w:sz w:val="28"/>
        </w:rPr>
        <w:t xml:space="preserve">
      2) отказа, уклонения заявителя от проведения обследования материального положения лица (семьи); </w:t>
      </w:r>
    </w:p>
    <w:bookmarkEnd w:id="124"/>
    <w:bookmarkStart w:name="z138" w:id="125"/>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25"/>
    <w:bookmarkStart w:name="z139" w:id="126"/>
    <w:p>
      <w:pPr>
        <w:spacing w:after="0"/>
        <w:ind w:left="0"/>
        <w:jc w:val="both"/>
      </w:pPr>
      <w:r>
        <w:rPr>
          <w:rFonts w:ascii="Times New Roman"/>
          <w:b w:val="false"/>
          <w:i w:val="false"/>
          <w:color w:val="000000"/>
          <w:sz w:val="28"/>
        </w:rPr>
        <w:t>
      4) отсутствия постоянной или временной регистрации в городе Петропавловске;</w:t>
      </w:r>
    </w:p>
    <w:bookmarkEnd w:id="126"/>
    <w:bookmarkStart w:name="z140" w:id="127"/>
    <w:p>
      <w:pPr>
        <w:spacing w:after="0"/>
        <w:ind w:left="0"/>
        <w:jc w:val="both"/>
      </w:pPr>
      <w:r>
        <w:rPr>
          <w:rFonts w:ascii="Times New Roman"/>
          <w:b w:val="false"/>
          <w:i w:val="false"/>
          <w:color w:val="000000"/>
          <w:sz w:val="28"/>
        </w:rPr>
        <w:t>
      5) вынесения заключения участковой комиссии об отсутствии нуждаемости, подготовленное по результатам обследования материального положения лица (семьи);</w:t>
      </w:r>
    </w:p>
    <w:bookmarkEnd w:id="127"/>
    <w:bookmarkStart w:name="z141" w:id="128"/>
    <w:p>
      <w:pPr>
        <w:spacing w:after="0"/>
        <w:ind w:left="0"/>
        <w:jc w:val="both"/>
      </w:pPr>
      <w:r>
        <w:rPr>
          <w:rFonts w:ascii="Times New Roman"/>
          <w:b w:val="false"/>
          <w:i w:val="false"/>
          <w:color w:val="000000"/>
          <w:sz w:val="28"/>
        </w:rPr>
        <w:t>
      6) нахождения на полном государственном обеспечении, в том числе в местах лишения свободы.</w:t>
      </w:r>
    </w:p>
    <w:bookmarkEnd w:id="128"/>
    <w:bookmarkStart w:name="z142" w:id="129"/>
    <w:p>
      <w:pPr>
        <w:spacing w:after="0"/>
        <w:ind w:left="0"/>
        <w:jc w:val="both"/>
      </w:pPr>
      <w:r>
        <w:rPr>
          <w:rFonts w:ascii="Times New Roman"/>
          <w:b w:val="false"/>
          <w:i w:val="false"/>
          <w:color w:val="000000"/>
          <w:sz w:val="28"/>
        </w:rPr>
        <w:t xml:space="preserve">
      23.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 </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