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cad1" w14:textId="b21c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июля 2024 года № 196. Зарегистрировано в Департаменте юстиции Северо-Казахстанской области 11 июля 2024 года № 7776-15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их хозяйственного использования" (зарегистрировано в Реестре государственной регистрации нормативных правовых актов № 3610)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514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водных объектов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(район, сельский округ, населҰнный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(гектар)/протя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(километров)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рина 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ранной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Шал акына, Есильский, Кызылжарский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Иманбурлук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Жембарак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Шудасай в створе географических координат от 53°31’46.09” северной широты, 67°4’12.03” восточной долготы до 53°31’33.39” северной широты, 67°3’46.77”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акына, Юбилейный, Узынжар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Аралтобе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Камысакты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Айыртауский, Есильский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Куланайгыр (участок капитального ремонта моста на 159 километре автомобильной дороги областного значения КСТ-62 "Еленовка-Арыкбалык-Чистополье-Есиль километры 17-209")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Мусрепова, Чистопольский, Ялты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горного отвода месторождения "Даутское-1"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Акжарский, Ленинградский, Ленинградское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Шарык (за исключением Шарыкского водохранилища)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Шат в створе географических координат от 52°55’27.00” северной широты, 72°51’21.00” восточной долготы до 52°58’20.00” северной широты, 72°57’16.00”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Семизбай в створе географических координат от 52°56’54.00” северной широты, 72°45’47.00” восточной долготы до 52°58’22.00” северной широты, 72°57’15.00” восточной долготы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Уалихановский, Кайратский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Жетыколь (в пределах оросительной системы ТОО "Агро-Елецкое")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Жаксы-Жалгызтау (в пределах границ земельных участков № 15-157-062-148, № 15-157-062-145, № 15-157-062-042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15-157-062-164 ТОО "Исагали")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Ленинградский, Даут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Токушинский, Токуши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Шаглытениз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Аралагаш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Аралагашский, Рублевка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 Малые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Григорьевский, Григорьевка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Полтавский, Полтавка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(Полонское)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Петровский, Покровский, Петровка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озера Моховое (в пределах оросительной системы ТОО "Явленское-МТС")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Усердное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Кабань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Жамбылский, Амангельды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Далагуль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Майбалык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Островка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Благовещенский, Благовещенка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Лапушки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(Железнинский)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Пресновский, Пресновка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Шырыкмай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Казанский, Мирный, Екатериновка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Соколовский, Соколовка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Виноградовский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Рассветский, Рассвет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Лесной, Якорьский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ПҰстрое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 Прибрежный, Тепличное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Вагулинский, Вагулино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Бугровской, Бугровое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Налобинский, Гайдуково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Щучье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СтудҰное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Дубровное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Чистое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Кызыласкерский, Новомихайловский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Бескамышное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Воскресеновка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Жаргино (Жагрино)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Мамлютка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(Талое)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 Покровка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 Белое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УделҰнок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Кранознаменское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Краснознаменский, Калугино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Дубровинский,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Воскресеновский, Становое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Бирликский, Рузаевский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Андреевский, Кокалажарский, Андреевка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Лебяжинский, Лебяжье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(Гавринский), Зарослое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(Фурмановский), Рявкино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Полудинский, Полудино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Дзержинский, Москворецкий, Москворецкое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Дмитриевский, Дмитриевка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