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ee43" w14:textId="5e0e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XVI сессии маслихата города Алматы VIII созыва от 15 апреля 2024 года № 108. Зарегистрировано в Департаменте юстиции города Алматы 18 апреля 2024 года № 1771-02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Алматы согласно приложению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108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маслихата города Алматы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7 декабря 2011 года № 491 "О ставках платы за эмиссии в окружающую среду по городу Алматы" (зарегистрировано в Реестре государственной регистрации нормативных правовых актов за № 914).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12 декабря 2012 года № 77 "О внесении изменений в решение ХХХХХ-й сессии маслихата города Алматы IV-го созыва от 7 декабря 2011 года № 491 "О ставках платы за эмиссии в окружающую среду по городу Алматы на 2012 год" (зарегистрировано в Реестре государственной регистрации нормативных правовых актов за № 962).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10 сентября 2014 года № 262 "Об утверждении нормы образования и накопления коммунальных отходов по городу Алматы" (зарегистрировано в Реестре государственной регистрации нормативных правовых актов за № 1090).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 марта 2015 года № 315 "О внесении изменения в решение XXXI-й сессии маслихата города Алматы V-го созыва от 10 сентября 2014 года № 262 "Об утверждении нормы образования и накопления коммунальных отходов по городу Алматы" (зарегистрировано в Реестре государственной регистрации нормативных правовых актов за № 1154).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11 марта 2016 года № 418 "О внесении изменения в решение ХХХХХ-й сессии маслихата города Алматы IV-го созыва от 7 декабря 2011 года № 491 "О ставках платы за эмиссии в окружающую среду по городу Алматы" (зарегистрировано в Реестре государственной регистрации нормативных правовых актов за № 1272).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15 сентября 2017 года № 146 "Об утверждении тарифов на сбор, вывоз, утилизацию, переработку и захоронение твердых бытовых отходов по городу Алматы" (зарегистрировано в Реестре государственной регистрации нормативных правовых актов за № 1405).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2017 года № 185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1442).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21 ноября 2018 года № 288 "О внесении изменений в решение ХХХХХ-й сессии маслихата города Алматы IV-го созыва от 7 декабря 2011 года № 491 "О ставках платы за эмиссии в окружающую среду по городу Алматы" (зарегистрировано в Реестре государственной регистрации нормативных правовых актов за № 1518).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