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8b80" w14:textId="6118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Майского районного маслихата от 30 ноября 2023 года № 2/6 "Об утверждении Правил оказания социальной помощи, установления ее размеров и определения перечня отдельных категорий нуждающихся граждан Майского района"</w:t>
      </w:r>
    </w:p>
    <w:p>
      <w:pPr>
        <w:spacing w:after="0"/>
        <w:ind w:left="0"/>
        <w:jc w:val="both"/>
      </w:pPr>
      <w:r>
        <w:rPr>
          <w:rFonts w:ascii="Times New Roman"/>
          <w:b w:val="false"/>
          <w:i w:val="false"/>
          <w:color w:val="000000"/>
          <w:sz w:val="28"/>
        </w:rPr>
        <w:t>Решение Майского районного маслихата Павлодарской области от 29 августа 2024 года № 1/17. Зарегистрировано в Департаменте юстиции Павлодарской области 5 сентября 2024 года № 7590-14</w:t>
      </w:r>
    </w:p>
    <w:p>
      <w:pPr>
        <w:spacing w:after="0"/>
        <w:ind w:left="0"/>
        <w:jc w:val="both"/>
      </w:pPr>
      <w:bookmarkStart w:name="z1" w:id="0"/>
      <w:r>
        <w:rPr>
          <w:rFonts w:ascii="Times New Roman"/>
          <w:b w:val="false"/>
          <w:i w:val="false"/>
          <w:color w:val="000000"/>
          <w:sz w:val="28"/>
        </w:rPr>
        <w:t>
      Майский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Майского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Майского района" от 30 ноября 2023 года № 2/6 (зарегистрировано в Реестре государственной регистрации нормативных правовых актов под № 7432-14) следующие изменения:</w:t>
      </w:r>
    </w:p>
    <w:bookmarkEnd w:id="1"/>
    <w:p>
      <w:pPr>
        <w:spacing w:after="0"/>
        <w:ind w:left="0"/>
        <w:jc w:val="both"/>
      </w:pPr>
      <w:r>
        <w:rPr>
          <w:rFonts w:ascii="Times New Roman"/>
          <w:b w:val="false"/>
          <w:i w:val="false"/>
          <w:color w:val="000000"/>
          <w:sz w:val="28"/>
        </w:rPr>
        <w:t>
      в Правилах оказания социальной помощи, установления ее размеров и определения перечня отдельных категорий нуждающихся граждан Майского района утвержденных указанным решением:</w:t>
      </w:r>
    </w:p>
    <w:bookmarkStart w:name="z3" w:id="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Start w:name="z4" w:id="3"/>
    <w:p>
      <w:pPr>
        <w:spacing w:after="0"/>
        <w:ind w:left="0"/>
        <w:jc w:val="both"/>
      </w:pPr>
      <w:r>
        <w:rPr>
          <w:rFonts w:ascii="Times New Roman"/>
          <w:b w:val="false"/>
          <w:i w:val="false"/>
          <w:color w:val="000000"/>
          <w:sz w:val="28"/>
        </w:rPr>
        <w:t xml:space="preserve">
      абзац четвертый подпункта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"гражданам, освободившимся из мест лишения свободы, находящимся на учете службы пробации;";</w:t>
      </w:r>
    </w:p>
    <w:bookmarkStart w:name="z5" w:id="4"/>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8</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абзац восьмой изложить в новой редакции:</w:t>
      </w:r>
    </w:p>
    <w:p>
      <w:pPr>
        <w:spacing w:after="0"/>
        <w:ind w:left="0"/>
        <w:jc w:val="both"/>
      </w:pPr>
      <w:r>
        <w:rPr>
          <w:rFonts w:ascii="Times New Roman"/>
          <w:b w:val="false"/>
          <w:i w:val="false"/>
          <w:color w:val="000000"/>
          <w:sz w:val="28"/>
        </w:rPr>
        <w:t>
      "лицам, страдающим социально-значимыми заболеваниями (туберкулез, болезнь, вызванная вирусом иммунодефицита человека (ВИЧ), хронические вирусные гепатиты и цирроз печени, злокачественные новообразования, сахарный диабет, психические, поведенческие расстройства (заболевания), детский церебральный паралич, острый инфаркт миокарда (первые шесть месяцев), ревматизм, системные поражения соединительной ткани, дегенеративные болезни нервной системы, демиелинизирующие болезни центральной нервной системы, орфанные заболевания), в размере 15 (пятнадцать) МРП на основании списка, предоставляемого коммунальным государственным предприятием на праве хозяйственного ведения "Майская районная больница" управления здравоохранения Павлодарской области акимата Павлодарской области или на основании заявления с приложением документов, указанных в подпункте 1), абзаце третьем подпункта 3) пункта 12 Типовых правил;";</w:t>
      </w:r>
    </w:p>
    <w:bookmarkStart w:name="z6" w:id="5"/>
    <w:p>
      <w:pPr>
        <w:spacing w:after="0"/>
        <w:ind w:left="0"/>
        <w:jc w:val="both"/>
      </w:pPr>
      <w:r>
        <w:rPr>
          <w:rFonts w:ascii="Times New Roman"/>
          <w:b w:val="false"/>
          <w:i w:val="false"/>
          <w:color w:val="000000"/>
          <w:sz w:val="28"/>
        </w:rPr>
        <w:t xml:space="preserve">
      абзацы </w:t>
      </w:r>
      <w:r>
        <w:rPr>
          <w:rFonts w:ascii="Times New Roman"/>
          <w:b w:val="false"/>
          <w:i w:val="false"/>
          <w:color w:val="000000"/>
          <w:sz w:val="28"/>
        </w:rPr>
        <w:t>девятый</w:t>
      </w:r>
      <w:r>
        <w:rPr>
          <w:rFonts w:ascii="Times New Roman"/>
          <w:b w:val="false"/>
          <w:i w:val="false"/>
          <w:color w:val="000000"/>
          <w:sz w:val="28"/>
        </w:rPr>
        <w:t xml:space="preserve">, </w:t>
      </w:r>
      <w:r>
        <w:rPr>
          <w:rFonts w:ascii="Times New Roman"/>
          <w:b w:val="false"/>
          <w:i w:val="false"/>
          <w:color w:val="000000"/>
          <w:sz w:val="28"/>
        </w:rPr>
        <w:t>десятый</w:t>
      </w:r>
      <w:r>
        <w:rPr>
          <w:rFonts w:ascii="Times New Roman"/>
          <w:b w:val="false"/>
          <w:i w:val="false"/>
          <w:color w:val="000000"/>
          <w:sz w:val="28"/>
        </w:rPr>
        <w:t xml:space="preserve">, </w:t>
      </w:r>
      <w:r>
        <w:rPr>
          <w:rFonts w:ascii="Times New Roman"/>
          <w:b w:val="false"/>
          <w:i w:val="false"/>
          <w:color w:val="000000"/>
          <w:sz w:val="28"/>
        </w:rPr>
        <w:t>одиннадцатый</w:t>
      </w:r>
      <w:r>
        <w:rPr>
          <w:rFonts w:ascii="Times New Roman"/>
          <w:b w:val="false"/>
          <w:i w:val="false"/>
          <w:color w:val="000000"/>
          <w:sz w:val="28"/>
        </w:rPr>
        <w:t xml:space="preserve">, </w:t>
      </w:r>
      <w:r>
        <w:rPr>
          <w:rFonts w:ascii="Times New Roman"/>
          <w:b w:val="false"/>
          <w:i w:val="false"/>
          <w:color w:val="000000"/>
          <w:sz w:val="28"/>
        </w:rPr>
        <w:t>двенадцатый</w:t>
      </w:r>
      <w:r>
        <w:rPr>
          <w:rFonts w:ascii="Times New Roman"/>
          <w:b w:val="false"/>
          <w:i w:val="false"/>
          <w:color w:val="000000"/>
          <w:sz w:val="28"/>
        </w:rPr>
        <w:t xml:space="preserve"> исключить.</w:t>
      </w:r>
    </w:p>
    <w:bookmarkEnd w:id="5"/>
    <w:bookmarkStart w:name="z7"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