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10a" w14:textId="168b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августа 2020 года № 400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апреля 2024 года № 91. Зарегистрировано в Департаменте юстиции Костанайской области 4 мая 2024 года № 10197-10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19 августа 2020 года № 400 (зарегистрировано в Реестре государственной регистрации нормативных правовых актов под № 9405)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