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251f" w14:textId="0d12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Узункольскому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17 апреля 2024 года № 87. Зарегистрировано в Департаменте юстиции Костанайской области 2 мая 2024 года № 10188-10.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процента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