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251f" w14:textId="0d12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Узункольскому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апреля 2024 года № 87. Зарегистрировано в Департаменте юстиции Костанайской области 2 мая 2024 года № 10188-10.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