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2a45" w14:textId="5bf2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октября 2021 года № 55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30 сентября 2024 года № 120. Зарегистрировано в Департаменте юстиции Костанайской области 8 октября 2024 года № 10276-10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15 октября 2021 года № 55 (зарегистрировано в Реестре государственной регистрации нормативных правовых актов за № 24919)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района Беимбета Майлина"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обучение, равен восьми месячным расчетным показателям на каждого ребенка с инвалидностью ежемесячно в течение учебного года.".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