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eefe" w14:textId="3d2e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16 сентября 2015 года № 220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9 апреля 2024 года № 100. Зарегистрировано в Департаменте юстиции Костанайской области 19 апреля 2024 года № 10181-10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определении мест для размещения агитационных печатных материалов для всех кандидатов на проведение предвыборной агитации" от 16 сентября 2015 года № 220 (зарегистрировано в Реестре государственной регистрации нормативных правовых актов под № 5927)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района Беимбета Майлина".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Беимбета Майлина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Асенкритовка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фойе здания дома культуры "Кристалл"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"Асенкритовская общеобразовательная школа отдела образования района Беимбета Майлина"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улице Приозерная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Физкультурная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Е. Омарова отдела образования района Беимбета Майлина"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Белинская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Карла Маркса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 на улице Строительная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Калининского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Красносельская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"Щербиновская основная средняя школа отдела образования района Беимбета Майлина"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Майского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Байшуақ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Байшуақ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Жангаскина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Новоильиновского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Чапаева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Притобольское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Автобазовская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Жабағы-Батыра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поселка Тобол"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 у здания государственного коммунального предприятия "Тобол" на праве хозяйственного ведения акимата района Беимбета Майлина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Станционная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