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5b12" w14:textId="65f5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августа 2020 года № 406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28 марта 2024 года № 89. Зарегистрировано в Департаменте юстиции Костанайской области 12 апреля 2024 года № 10175-10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19 августа 2020 года № 406 (зарегистрировано в Реестре государственной регистрации нормативных правовых актов под № 9401)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