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5b0a" w14:textId="9d75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марта 2024 года № 160. Зарегистрировано в Департаменте юстиции Костанайской области 19 марта 2024 года № 10161-10.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