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efc" w14:textId="b4f8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ноября 2023 года № 55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февраля 2024 года № 87. Зарегистрировано в Департаменте юстиции Костанайской области 27 февраля 2024 года № 10150-10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23 ноября 2023 года № 55 (зарегистрировано в Реестре государственной регистрации нормативных правовых актов под № 10103-10)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месячных расчетных показателей;";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 11 исключить;";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Социальная помощь по основаниям, предусмотренным подпунктами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не позднее трех месяцев со дня наступления указанных событий.";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10),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