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efc" w14:textId="b4f8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ноября 2023 года № 55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8 февраля 2024 года № 87. Зарегистрировано в Департаменте юстиции Костанайской области 27 февраля 2024 года № 10150-10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23 ноября 2023 года № 55 (зарегистрировано в Реестре государственной регистрации нормативных правовых актов под № 10103-10)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 месячных расчетных показателей;";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 11 исключить;";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Социальная помощь по основаниям, предусмотренным подпунктами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не позднее трех месяцев со дня наступления указанных событий.";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10),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